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0C6FEF" w14:textId="716BFEE2" w:rsidR="00E5229D" w:rsidRPr="009910AA" w:rsidRDefault="00E552BD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  <w:r w:rsidRPr="009910AA">
        <w:rPr>
          <w:rFonts w:ascii="Times New Roman" w:eastAsia="Cambria" w:hAnsi="Times New Roman" w:cs="Times New Roman"/>
          <w:b/>
          <w:color w:val="365F91"/>
          <w:sz w:val="24"/>
          <w:szCs w:val="24"/>
        </w:rPr>
        <w:t>P</w:t>
      </w:r>
      <w:r w:rsidR="001527EF">
        <w:rPr>
          <w:rFonts w:ascii="Times New Roman" w:eastAsia="Cambria" w:hAnsi="Times New Roman" w:cs="Times New Roman"/>
          <w:b/>
          <w:color w:val="365F91"/>
          <w:sz w:val="24"/>
          <w:szCs w:val="24"/>
        </w:rPr>
        <w:t>LAN DE</w:t>
      </w:r>
      <w:r w:rsidRPr="009910AA">
        <w:rPr>
          <w:rFonts w:ascii="Times New Roman" w:eastAsia="Cambria" w:hAnsi="Times New Roman" w:cs="Times New Roman"/>
          <w:b/>
          <w:color w:val="365F91"/>
          <w:sz w:val="24"/>
          <w:szCs w:val="24"/>
        </w:rPr>
        <w:t xml:space="preserve"> ÁREA DE </w:t>
      </w:r>
      <w:r w:rsidR="00F01718">
        <w:rPr>
          <w:rFonts w:ascii="Times New Roman" w:eastAsia="Cambria" w:hAnsi="Times New Roman" w:cs="Times New Roman"/>
          <w:b/>
          <w:color w:val="365F91"/>
          <w:sz w:val="24"/>
          <w:szCs w:val="24"/>
        </w:rPr>
        <w:t>TECNOLOGÍA E INFORMÁTICA</w:t>
      </w:r>
    </w:p>
    <w:p w14:paraId="3A2EFC64" w14:textId="77777777" w:rsidR="00E5229D" w:rsidRDefault="00E5229D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379556A1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77293135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0251AC7A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781CB5A1" w14:textId="77777777" w:rsidR="0079325E" w:rsidRDefault="0079325E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0070C6A5" w14:textId="77777777" w:rsidR="0079325E" w:rsidRDefault="0079325E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018163D0" w14:textId="77777777" w:rsidR="0079325E" w:rsidRDefault="0079325E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5BDEDB0F" w14:textId="77777777" w:rsidR="0079325E" w:rsidRDefault="0079325E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12527F4B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01EA11DB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0BBBAC1E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39C6BF29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5C3F1A0A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3D6CD895" w14:textId="77777777" w:rsidR="0079325E" w:rsidRDefault="0079325E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7BD6EC23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7F2DFA3D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21E5FC5C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0F0F1530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50AC9C04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1AE17959" w14:textId="36C8DFAC" w:rsidR="00E5229D" w:rsidRPr="009910AA" w:rsidRDefault="00F01718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b/>
          <w:color w:val="365F91"/>
          <w:sz w:val="24"/>
          <w:szCs w:val="24"/>
        </w:rPr>
        <w:t>ADRIAN</w:t>
      </w:r>
      <w:proofErr w:type="spellEnd"/>
      <w:r>
        <w:rPr>
          <w:rFonts w:ascii="Times New Roman" w:eastAsia="Cambria" w:hAnsi="Times New Roman" w:cs="Times New Roman"/>
          <w:b/>
          <w:color w:val="365F91"/>
          <w:sz w:val="24"/>
          <w:szCs w:val="24"/>
        </w:rPr>
        <w:t xml:space="preserve"> ERNESTO LASSO</w:t>
      </w:r>
    </w:p>
    <w:p w14:paraId="56F914FC" w14:textId="644723D1" w:rsidR="00E5229D" w:rsidRDefault="00F01718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365F91"/>
          <w:sz w:val="24"/>
          <w:szCs w:val="24"/>
        </w:rPr>
        <w:t>YECID IBAN GUERRERO HERRERA</w:t>
      </w:r>
    </w:p>
    <w:p w14:paraId="2CA6F698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237AA3EB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32EF3AF3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0F86B224" w14:textId="77777777" w:rsidR="0079325E" w:rsidRDefault="0079325E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1EB5482F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2B9EE6A0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0A0260C5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13BDAD3D" w14:textId="77777777" w:rsidR="0079325E" w:rsidRDefault="0079325E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18471479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79E9348E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02921A2F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3A033472" w14:textId="21518969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501154B0" w14:textId="77777777" w:rsidR="0018443C" w:rsidRDefault="0018443C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27FFDC2C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1DAE5DE7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45551932" w14:textId="77777777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6CB4686E" w14:textId="457D86EB" w:rsidR="00CB0AD0" w:rsidRDefault="00CB0AD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2032A3BB" w14:textId="51C00B02" w:rsidR="0018443C" w:rsidRDefault="0018443C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793EB69D" w14:textId="77777777" w:rsidR="000C6B50" w:rsidRDefault="000C6B5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006F1BD0" w14:textId="77777777" w:rsidR="000C6B50" w:rsidRDefault="000C6B50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4F732FE8" w14:textId="1101AB81" w:rsidR="0018443C" w:rsidRDefault="0018443C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081D2DA3" w14:textId="626C7B6A" w:rsidR="0018443C" w:rsidRDefault="0018443C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76C769FF" w14:textId="77777777" w:rsidR="0018443C" w:rsidRDefault="0018443C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601738EC" w14:textId="77777777" w:rsidR="00E5229D" w:rsidRPr="009910AA" w:rsidRDefault="00E552BD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  <w:r w:rsidRPr="009910AA">
        <w:rPr>
          <w:rFonts w:ascii="Times New Roman" w:eastAsia="Cambria" w:hAnsi="Times New Roman" w:cs="Times New Roman"/>
          <w:b/>
          <w:color w:val="365F91"/>
          <w:sz w:val="24"/>
          <w:szCs w:val="24"/>
        </w:rPr>
        <w:t>INSTITUCIÓN EDUCATIVA FRAY PLACIDO</w:t>
      </w:r>
    </w:p>
    <w:p w14:paraId="75EFA467" w14:textId="2E5C6FDA" w:rsidR="00E5229D" w:rsidRPr="009910AA" w:rsidRDefault="00511438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365F91"/>
          <w:sz w:val="24"/>
          <w:szCs w:val="24"/>
        </w:rPr>
        <w:t>TECNOLOGÍA E INFORMÁTICA</w:t>
      </w:r>
    </w:p>
    <w:p w14:paraId="0582E820" w14:textId="77777777" w:rsidR="00E5229D" w:rsidRPr="009910AA" w:rsidRDefault="00E552BD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  <w:r w:rsidRPr="009910AA">
        <w:rPr>
          <w:rFonts w:ascii="Times New Roman" w:eastAsia="Cambria" w:hAnsi="Times New Roman" w:cs="Times New Roman"/>
          <w:b/>
          <w:color w:val="365F91"/>
          <w:sz w:val="24"/>
          <w:szCs w:val="24"/>
        </w:rPr>
        <w:t>MOCOA</w:t>
      </w:r>
    </w:p>
    <w:p w14:paraId="0A0FCBE6" w14:textId="3682FEA0" w:rsidR="00521095" w:rsidRDefault="00E552BD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  <w:r w:rsidRPr="009910AA">
        <w:rPr>
          <w:rFonts w:ascii="Times New Roman" w:eastAsia="Cambria" w:hAnsi="Times New Roman" w:cs="Times New Roman"/>
          <w:b/>
          <w:color w:val="365F91"/>
          <w:sz w:val="24"/>
          <w:szCs w:val="24"/>
        </w:rPr>
        <w:t>20</w:t>
      </w:r>
      <w:r w:rsidR="0017378F" w:rsidRPr="009910AA">
        <w:rPr>
          <w:rFonts w:ascii="Times New Roman" w:eastAsia="Cambria" w:hAnsi="Times New Roman" w:cs="Times New Roman"/>
          <w:b/>
          <w:color w:val="365F91"/>
          <w:sz w:val="24"/>
          <w:szCs w:val="24"/>
        </w:rPr>
        <w:t>2</w:t>
      </w:r>
      <w:r w:rsidR="007B1453">
        <w:rPr>
          <w:rFonts w:ascii="Times New Roman" w:eastAsia="Cambria" w:hAnsi="Times New Roman" w:cs="Times New Roman"/>
          <w:b/>
          <w:color w:val="365F91"/>
          <w:sz w:val="24"/>
          <w:szCs w:val="24"/>
        </w:rPr>
        <w:t>3</w:t>
      </w:r>
      <w:r w:rsidR="00521095">
        <w:rPr>
          <w:rFonts w:ascii="Times New Roman" w:eastAsia="Cambria" w:hAnsi="Times New Roman" w:cs="Times New Roman"/>
          <w:b/>
          <w:color w:val="365F91"/>
          <w:sz w:val="24"/>
          <w:szCs w:val="24"/>
        </w:rPr>
        <w:br w:type="page"/>
      </w:r>
    </w:p>
    <w:p w14:paraId="33BF36B7" w14:textId="03F1E118" w:rsidR="00E5229D" w:rsidRDefault="008B7644">
      <w:pPr>
        <w:jc w:val="center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365F91"/>
          <w:sz w:val="24"/>
          <w:szCs w:val="24"/>
        </w:rPr>
        <w:lastRenderedPageBreak/>
        <w:t>PLAN DE CONTENIDO</w:t>
      </w:r>
    </w:p>
    <w:p w14:paraId="6EABC038" w14:textId="77777777" w:rsidR="0079325E" w:rsidRDefault="0079325E" w:rsidP="0079325E">
      <w:pPr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14:paraId="3BFBA774" w14:textId="77777777" w:rsidR="005D546E" w:rsidRDefault="008A4708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5D546E">
        <w:rPr>
          <w:noProof/>
        </w:rPr>
        <w:t>1.</w:t>
      </w:r>
      <w:r w:rsidR="005D546E"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 w:rsidR="005D546E">
        <w:rPr>
          <w:noProof/>
        </w:rPr>
        <w:t>Introducción</w:t>
      </w:r>
      <w:r w:rsidR="005D546E">
        <w:rPr>
          <w:noProof/>
        </w:rPr>
        <w:tab/>
      </w:r>
      <w:r w:rsidR="005D546E">
        <w:rPr>
          <w:noProof/>
        </w:rPr>
        <w:fldChar w:fldCharType="begin"/>
      </w:r>
      <w:r w:rsidR="005D546E">
        <w:rPr>
          <w:noProof/>
        </w:rPr>
        <w:instrText xml:space="preserve"> PAGEREF _Toc124717586 \h </w:instrText>
      </w:r>
      <w:r w:rsidR="005D546E">
        <w:rPr>
          <w:noProof/>
        </w:rPr>
      </w:r>
      <w:r w:rsidR="005D546E">
        <w:rPr>
          <w:noProof/>
        </w:rPr>
        <w:fldChar w:fldCharType="separate"/>
      </w:r>
      <w:r w:rsidR="005D546E">
        <w:rPr>
          <w:noProof/>
        </w:rPr>
        <w:t>3</w:t>
      </w:r>
      <w:r w:rsidR="005D546E">
        <w:rPr>
          <w:noProof/>
        </w:rPr>
        <w:fldChar w:fldCharType="end"/>
      </w:r>
    </w:p>
    <w:p w14:paraId="4053EDB0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Misión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ED24151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Visión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320AC1A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Justificación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77715AB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Marco Teórico- conceptual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E87321D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Conceptos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39A5915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Objetivos: General y Específicos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358263C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Diagnóstico del área (Saber)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7BFC10E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Metas de calidad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25E408E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Estrategias metodológicas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44DF54D6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Recursos y medios didácticos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6C679FF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Estrategia de evaluación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74306D3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Actividades de refuerzo y superación (Mejoramiento continuo)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169A8A9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Articulación con otras áreas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D785DB1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Articulación con Proyectos obligatorios transversales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DAF4AB6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Atención a estudiantes con Necesidades educativas especiales o fortalezas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8D1E1E4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17.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Malla curricular por grados y periodos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46D39D07" w14:textId="77777777" w:rsidR="005D546E" w:rsidRDefault="005D546E">
      <w:pPr>
        <w:pStyle w:val="TDC1"/>
        <w:rPr>
          <w:rFonts w:asciiTheme="minorHAnsi" w:eastAsiaTheme="minorEastAsia" w:hAnsiTheme="minorHAnsi" w:cstheme="minorBidi"/>
          <w:noProof/>
          <w:sz w:val="22"/>
          <w:lang w:val="es-CO" w:eastAsia="es-CO"/>
        </w:rPr>
      </w:pPr>
      <w:r>
        <w:rPr>
          <w:noProof/>
        </w:rPr>
        <w:t>18.</w:t>
      </w:r>
      <w:r>
        <w:rPr>
          <w:rFonts w:asciiTheme="minorHAnsi" w:eastAsiaTheme="minorEastAsia" w:hAnsiTheme="minorHAnsi" w:cstheme="minorBidi"/>
          <w:noProof/>
          <w:sz w:val="22"/>
          <w:lang w:val="es-CO" w:eastAsia="es-CO"/>
        </w:rPr>
        <w:tab/>
      </w:r>
      <w:r>
        <w:rPr>
          <w:noProof/>
        </w:rPr>
        <w:t>Bibliografía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_Toc124717603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445D7A85" w14:textId="2DAAE13E" w:rsidR="00CA7557" w:rsidRDefault="008A4708" w:rsidP="0079325E">
      <w:pPr>
        <w:rPr>
          <w:sz w:val="24"/>
        </w:rPr>
        <w:sectPr w:rsidR="00CA7557" w:rsidSect="0079325E">
          <w:headerReference w:type="default" r:id="rId8"/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  <w:r>
        <w:rPr>
          <w:sz w:val="24"/>
        </w:rPr>
        <w:fldChar w:fldCharType="end"/>
      </w:r>
    </w:p>
    <w:p w14:paraId="49EA512E" w14:textId="77777777" w:rsidR="00CA7557" w:rsidRDefault="00CA7557" w:rsidP="001F7F09">
      <w:pPr>
        <w:pStyle w:val="Ttulo1"/>
      </w:pPr>
      <w:bookmarkStart w:id="0" w:name="_Toc124717586"/>
      <w:r w:rsidRPr="001F7F09">
        <w:lastRenderedPageBreak/>
        <w:t>Introducción</w:t>
      </w:r>
      <w:bookmarkEnd w:id="0"/>
    </w:p>
    <w:p w14:paraId="5C1496B6" w14:textId="4B440183" w:rsidR="003108F0" w:rsidRDefault="003108F0" w:rsidP="00DB5D10">
      <w:pPr>
        <w:spacing w:line="360" w:lineRule="auto"/>
        <w:jc w:val="both"/>
      </w:pPr>
      <w:r>
        <w:t xml:space="preserve">El área de </w:t>
      </w:r>
      <w:r>
        <w:t>tecnología e informática en la Institución Educativa Fray Plá</w:t>
      </w:r>
      <w:r>
        <w:t>cido pretende formar en la base a profesionales que usen singularmente las TIC, ya que la vida cotidiana está prácticamente abso</w:t>
      </w:r>
      <w:r>
        <w:t xml:space="preserve">rbida por los ítems </w:t>
      </w:r>
      <w:r w:rsidR="0038201A">
        <w:t xml:space="preserve">comunicacionales </w:t>
      </w:r>
      <w:r>
        <w:t>de la revolución del conocimiento</w:t>
      </w:r>
      <w:r>
        <w:t xml:space="preserve">. </w:t>
      </w:r>
    </w:p>
    <w:p w14:paraId="1CE6B4E3" w14:textId="77777777" w:rsidR="003108F0" w:rsidRDefault="003108F0" w:rsidP="00DB5D10">
      <w:pPr>
        <w:spacing w:line="360" w:lineRule="auto"/>
        <w:jc w:val="both"/>
      </w:pPr>
    </w:p>
    <w:p w14:paraId="59B62A1A" w14:textId="40C5EA58" w:rsidR="003108F0" w:rsidRDefault="003108F0" w:rsidP="00DB5D10">
      <w:pPr>
        <w:spacing w:line="360" w:lineRule="auto"/>
        <w:jc w:val="both"/>
      </w:pPr>
      <w:r>
        <w:t>El área pretende ser transversal en el proceso de enseñanza y apre</w:t>
      </w:r>
      <w:r w:rsidR="0038201A">
        <w:t xml:space="preserve">ndizaje de las demás áreas </w:t>
      </w:r>
      <w:r>
        <w:t>de manera constante, ocupando variados recursos</w:t>
      </w:r>
      <w:r w:rsidR="00DB5D10">
        <w:t>,</w:t>
      </w:r>
      <w:r>
        <w:t xml:space="preserve"> afianzando la adquisición de conocimientos y el logro de objetivos institucionales.</w:t>
      </w:r>
    </w:p>
    <w:p w14:paraId="3C7A05C8" w14:textId="77777777" w:rsidR="003108F0" w:rsidRDefault="003108F0" w:rsidP="00DB5D10">
      <w:pPr>
        <w:spacing w:line="360" w:lineRule="auto"/>
        <w:jc w:val="both"/>
      </w:pPr>
    </w:p>
    <w:p w14:paraId="774DB76D" w14:textId="3F5216DD" w:rsidR="001F7F09" w:rsidRDefault="003108F0" w:rsidP="00DB5D10">
      <w:pPr>
        <w:spacing w:line="360" w:lineRule="auto"/>
        <w:jc w:val="both"/>
        <w:sectPr w:rsidR="001F7F09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  <w:r>
        <w:t>Este plan se elaboró teniendo en cuenta el contexto socio-cultural circundante de la Institución con el propósito de que los contenidos sean apropiados y flexibles de acuerdo a las circunstancias del entorno facilitando así el entendimiento y aplicación de</w:t>
      </w:r>
      <w:r w:rsidR="0038201A">
        <w:t>l mismo</w:t>
      </w:r>
      <w:r w:rsidR="00DB5D10">
        <w:t>.</w:t>
      </w:r>
    </w:p>
    <w:p w14:paraId="17EFD453" w14:textId="77777777" w:rsidR="00244ACC" w:rsidRDefault="00CA7557" w:rsidP="00244ACC">
      <w:pPr>
        <w:pStyle w:val="Ttulo1"/>
      </w:pPr>
      <w:bookmarkStart w:id="1" w:name="_Toc124717587"/>
      <w:r>
        <w:lastRenderedPageBreak/>
        <w:t>Misión</w:t>
      </w:r>
      <w:bookmarkEnd w:id="1"/>
    </w:p>
    <w:p w14:paraId="1C797886" w14:textId="0A66FCDD" w:rsidR="00213DDE" w:rsidRDefault="00454EC7" w:rsidP="00314ECE">
      <w:pPr>
        <w:spacing w:line="360" w:lineRule="auto"/>
        <w:jc w:val="both"/>
      </w:pPr>
      <w:r>
        <w:t xml:space="preserve">El área de Tecnología e Informática de </w:t>
      </w:r>
      <w:r w:rsidR="00314ECE">
        <w:t xml:space="preserve">La Institución Educativa Fray Plácido, </w:t>
      </w:r>
      <w:r>
        <w:t xml:space="preserve">en su acción educativa, orienta la </w:t>
      </w:r>
      <w:r w:rsidR="00314ECE">
        <w:t>for</w:t>
      </w:r>
      <w:r w:rsidR="00F01718">
        <w:t>ma</w:t>
      </w:r>
      <w:r>
        <w:t>ción de sus estudiantes</w:t>
      </w:r>
      <w:r w:rsidR="00213DDE">
        <w:t xml:space="preserve"> en todos los niveles</w:t>
      </w:r>
      <w:r>
        <w:t xml:space="preserve"> hacia el conocimiento </w:t>
      </w:r>
      <w:r w:rsidR="00213DDE">
        <w:t xml:space="preserve">primordial </w:t>
      </w:r>
      <w:r>
        <w:t>de las TIC (Tecnologías de la</w:t>
      </w:r>
      <w:r w:rsidR="00213DDE">
        <w:t xml:space="preserve"> Información y la Comunicación).</w:t>
      </w:r>
    </w:p>
    <w:p w14:paraId="6834C713" w14:textId="77777777" w:rsidR="00213DDE" w:rsidRDefault="00213DDE" w:rsidP="00314ECE">
      <w:pPr>
        <w:spacing w:line="360" w:lineRule="auto"/>
        <w:jc w:val="both"/>
      </w:pPr>
    </w:p>
    <w:p w14:paraId="7753FF87" w14:textId="308BAB90" w:rsidR="00454EC7" w:rsidRDefault="00340882" w:rsidP="00314ECE">
      <w:pPr>
        <w:spacing w:line="360" w:lineRule="auto"/>
        <w:jc w:val="both"/>
      </w:pPr>
      <w:r>
        <w:t xml:space="preserve">Para su enseñanza se tienen en cuenta los valores humanos, el desarrollo de </w:t>
      </w:r>
      <w:r w:rsidR="00213DDE">
        <w:t>competencias</w:t>
      </w:r>
      <w:r>
        <w:t xml:space="preserve"> laborales y ciudadanas, además el interés por despertar una conciencia ambiental, siendo íntegros y aptos para</w:t>
      </w:r>
      <w:r w:rsidR="00213DDE">
        <w:t xml:space="preserve"> desempeñarse en entornos sociales, de emprendimiento y laborales</w:t>
      </w:r>
      <w:r w:rsidR="000210CB">
        <w:t xml:space="preserve">. </w:t>
      </w:r>
    </w:p>
    <w:p w14:paraId="04CB9F20" w14:textId="77777777" w:rsidR="00B86806" w:rsidRDefault="00B86806" w:rsidP="00E854C6">
      <w:pPr>
        <w:spacing w:line="360" w:lineRule="auto"/>
        <w:jc w:val="both"/>
      </w:pPr>
    </w:p>
    <w:p w14:paraId="026E4E5A" w14:textId="6476478E" w:rsidR="000C6B50" w:rsidRDefault="00340882" w:rsidP="00E854C6">
      <w:pPr>
        <w:spacing w:line="360" w:lineRule="auto"/>
        <w:jc w:val="both"/>
      </w:pPr>
      <w:r>
        <w:t xml:space="preserve">Se desea que los estudiantes de Fray Plácido sean </w:t>
      </w:r>
      <w:r w:rsidR="00454EC7">
        <w:t xml:space="preserve">respetuosos de la diferencia, </w:t>
      </w:r>
      <w:r w:rsidR="003108F0">
        <w:t>de la diversidad étnico-cultural y el medio ambiente</w:t>
      </w:r>
      <w:r w:rsidR="00454EC7">
        <w:t>,</w:t>
      </w:r>
      <w:r>
        <w:t xml:space="preserve"> por ello </w:t>
      </w:r>
      <w:r w:rsidR="00454EC7">
        <w:t xml:space="preserve">se orienta su quehacer pedagógico desde la ciencia, el trabajo y el desarrollo </w:t>
      </w:r>
      <w:r>
        <w:t>personal.</w:t>
      </w:r>
      <w:r w:rsidR="00454EC7">
        <w:t xml:space="preserve"> </w:t>
      </w:r>
    </w:p>
    <w:p w14:paraId="506014B2" w14:textId="77777777" w:rsidR="005046C6" w:rsidRPr="005046C6" w:rsidRDefault="005046C6" w:rsidP="005046C6">
      <w:pPr>
        <w:sectPr w:rsidR="005046C6" w:rsidRPr="005046C6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1C91EC4C" w14:textId="6582FBF1" w:rsidR="005046C6" w:rsidRPr="003108F0" w:rsidRDefault="005046C6" w:rsidP="003108F0">
      <w:pPr>
        <w:pStyle w:val="Ttulo1"/>
      </w:pPr>
      <w:bookmarkStart w:id="2" w:name="_Toc124717588"/>
      <w:r w:rsidRPr="003108F0">
        <w:lastRenderedPageBreak/>
        <w:t>Visión</w:t>
      </w:r>
      <w:bookmarkEnd w:id="2"/>
    </w:p>
    <w:p w14:paraId="6D084170" w14:textId="43D5805F" w:rsidR="005046C6" w:rsidRDefault="00F01718" w:rsidP="00F01718">
      <w:pPr>
        <w:spacing w:line="360" w:lineRule="auto"/>
        <w:jc w:val="both"/>
      </w:pPr>
      <w:r>
        <w:t xml:space="preserve">Al finalizar </w:t>
      </w:r>
      <w:r w:rsidR="007E61C6">
        <w:t>año escolar 2025</w:t>
      </w:r>
      <w:r>
        <w:t xml:space="preserve">, </w:t>
      </w:r>
      <w:r w:rsidR="007E61C6">
        <w:t xml:space="preserve">el área de Tecnología e Informática </w:t>
      </w:r>
      <w:r w:rsidR="00B86806">
        <w:t>se</w:t>
      </w:r>
      <w:r>
        <w:t xml:space="preserve"> proyecta</w:t>
      </w:r>
      <w:r w:rsidR="007E61C6">
        <w:t>rá</w:t>
      </w:r>
      <w:r>
        <w:t xml:space="preserve"> como </w:t>
      </w:r>
      <w:r w:rsidR="007E61C6">
        <w:t>un soporte</w:t>
      </w:r>
      <w:r w:rsidR="00454EC7">
        <w:t xml:space="preserve"> </w:t>
      </w:r>
      <w:r w:rsidR="003108F0">
        <w:t>logístico</w:t>
      </w:r>
      <w:r w:rsidR="007E61C6">
        <w:t xml:space="preserve"> al proceso educativo </w:t>
      </w:r>
      <w:r w:rsidR="003108F0">
        <w:t xml:space="preserve">de enseñanza-aprendizaje </w:t>
      </w:r>
      <w:r w:rsidR="007E61C6">
        <w:t>incentiva</w:t>
      </w:r>
      <w:r w:rsidR="003108F0">
        <w:t>ndo</w:t>
      </w:r>
      <w:r w:rsidR="007E61C6">
        <w:t xml:space="preserve"> la educación para la ciencia, el t</w:t>
      </w:r>
      <w:r w:rsidR="003108F0">
        <w:t>rabajo y el desarrollo personal. El proceso pedagógico será de calidad y pertinente al contexto educativo.</w:t>
      </w:r>
    </w:p>
    <w:p w14:paraId="70C34D50" w14:textId="77777777" w:rsidR="005046C6" w:rsidRDefault="005046C6" w:rsidP="00CA7557"/>
    <w:p w14:paraId="5CC07516" w14:textId="77777777" w:rsidR="000C6B50" w:rsidRDefault="000C6B50" w:rsidP="00CA7557">
      <w:pPr>
        <w:sectPr w:rsidR="000C6B50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4FD802E7" w14:textId="77777777" w:rsidR="005046C6" w:rsidRDefault="00CA7557" w:rsidP="005046C6">
      <w:pPr>
        <w:pStyle w:val="Ttulo1"/>
      </w:pPr>
      <w:bookmarkStart w:id="3" w:name="_Toc124717589"/>
      <w:r>
        <w:lastRenderedPageBreak/>
        <w:t>Justificación</w:t>
      </w:r>
      <w:bookmarkEnd w:id="3"/>
    </w:p>
    <w:p w14:paraId="75791351" w14:textId="77777777" w:rsidR="000C6B50" w:rsidRDefault="000C6B50" w:rsidP="000C6B50"/>
    <w:p w14:paraId="4E33E559" w14:textId="6F1FF3A3" w:rsidR="00F72229" w:rsidRDefault="00F72229" w:rsidP="00F72229">
      <w:pPr>
        <w:spacing w:line="360" w:lineRule="auto"/>
        <w:jc w:val="both"/>
      </w:pPr>
      <w:r>
        <w:t>Para los sujetos integrantes de una sociedad que se moderniza</w:t>
      </w:r>
      <w:r w:rsidR="00454EC7">
        <w:t xml:space="preserve"> y recibe</w:t>
      </w:r>
      <w:r>
        <w:t xml:space="preserve"> la apropiación de la TIC en sus variado</w:t>
      </w:r>
      <w:r w:rsidR="00DB5D10">
        <w:t xml:space="preserve">s medios y recursos es necesario que </w:t>
      </w:r>
      <w:r w:rsidR="00E329BF">
        <w:t xml:space="preserve">ellos </w:t>
      </w:r>
      <w:r w:rsidR="00DB5D10">
        <w:t>hayan adquirido competencias acordes a la dinámica social</w:t>
      </w:r>
      <w:r w:rsidR="00554202">
        <w:t xml:space="preserve"> y </w:t>
      </w:r>
      <w:r w:rsidR="00BA630E">
        <w:t>las altas escalas de integración.</w:t>
      </w:r>
      <w:r w:rsidR="00554202">
        <w:t xml:space="preserve"> </w:t>
      </w:r>
      <w:r w:rsidR="00BA630E">
        <w:t>Solo</w:t>
      </w:r>
      <w:r w:rsidR="0038201A">
        <w:t xml:space="preserve"> </w:t>
      </w:r>
      <w:r w:rsidR="00DB5D10">
        <w:t xml:space="preserve">así se </w:t>
      </w:r>
      <w:r>
        <w:t xml:space="preserve">establecen las relaciones </w:t>
      </w:r>
      <w:r w:rsidR="00E329BF">
        <w:t xml:space="preserve">de seres humanos </w:t>
      </w:r>
      <w:r>
        <w:t>con una mayor trascendencia, ayuda</w:t>
      </w:r>
      <w:r w:rsidR="00DB5D10">
        <w:t>n</w:t>
      </w:r>
      <w:r w:rsidR="00554202">
        <w:t xml:space="preserve"> a enfrentar sus necesidades y la capacidad de solucionarla</w:t>
      </w:r>
      <w:r>
        <w:t>s a través de su uso con el fin de estimular sus potencialidades creativ</w:t>
      </w:r>
      <w:r w:rsidR="00E329BF">
        <w:t>as en la formación útil</w:t>
      </w:r>
      <w:r>
        <w:t xml:space="preserve"> a la sociedad.</w:t>
      </w:r>
    </w:p>
    <w:p w14:paraId="37F258EE" w14:textId="77777777" w:rsidR="00F72229" w:rsidRDefault="00F72229" w:rsidP="00F72229">
      <w:pPr>
        <w:spacing w:line="360" w:lineRule="auto"/>
        <w:jc w:val="both"/>
      </w:pPr>
    </w:p>
    <w:p w14:paraId="674A74E1" w14:textId="6DAEB317" w:rsidR="00F72229" w:rsidRDefault="00F72229" w:rsidP="00F72229">
      <w:pPr>
        <w:spacing w:line="360" w:lineRule="auto"/>
        <w:jc w:val="both"/>
      </w:pPr>
      <w:r>
        <w:t>Internet como uno de los mayores recursos de las TIC es sin duda la piedra angular del desa</w:t>
      </w:r>
      <w:r w:rsidR="00DB5D10">
        <w:t>rrollo de una sociedad del conocimiento</w:t>
      </w:r>
      <w:r>
        <w:t>, más aún tendrá impacto en la educación y la cambiará para siempre, las competencias y experiencia</w:t>
      </w:r>
      <w:r w:rsidR="00DB5D10">
        <w:t>s</w:t>
      </w:r>
      <w:r>
        <w:t xml:space="preserve"> de una persona</w:t>
      </w:r>
      <w:r w:rsidR="0038201A">
        <w:t xml:space="preserve"> </w:t>
      </w:r>
      <w:r w:rsidR="00554202">
        <w:t xml:space="preserve">emprendedora o empresa </w:t>
      </w:r>
      <w:r w:rsidR="0038201A">
        <w:t>importante</w:t>
      </w:r>
      <w:r>
        <w:t xml:space="preserve"> se universalizan para trabajar </w:t>
      </w:r>
      <w:r w:rsidR="00E329BF">
        <w:t xml:space="preserve">por este medio </w:t>
      </w:r>
      <w:r>
        <w:t>y desempeñarse en cualquier contexto social</w:t>
      </w:r>
      <w:r w:rsidR="00E329BF">
        <w:t>.</w:t>
      </w:r>
      <w:r>
        <w:t xml:space="preserve"> </w:t>
      </w:r>
    </w:p>
    <w:p w14:paraId="2E72D473" w14:textId="77777777" w:rsidR="00F72229" w:rsidRDefault="00F72229" w:rsidP="00F72229">
      <w:pPr>
        <w:spacing w:line="360" w:lineRule="auto"/>
        <w:jc w:val="both"/>
      </w:pPr>
    </w:p>
    <w:p w14:paraId="064D0B29" w14:textId="028B635F" w:rsidR="00F72229" w:rsidRDefault="00F72229" w:rsidP="00F72229">
      <w:pPr>
        <w:spacing w:line="360" w:lineRule="auto"/>
        <w:jc w:val="both"/>
      </w:pPr>
      <w:r>
        <w:t>Son los estudiantes los futuros ciudadanos que van a necesitar de las tecnologías</w:t>
      </w:r>
      <w:r w:rsidR="00554202">
        <w:t xml:space="preserve"> y el software</w:t>
      </w:r>
      <w:r>
        <w:t>, para conocer el entorno y apoyados en e</w:t>
      </w:r>
      <w:r w:rsidR="00554202">
        <w:t>llo</w:t>
      </w:r>
      <w:r>
        <w:t>s transformarlo de acuerdo a las exigencias y requerimientos del tiempo y del espacio, así también ser los voceros y responsables de la transmisión y legado de principios y valores a poner en práctica en futuras generaciones</w:t>
      </w:r>
      <w:r w:rsidR="00554202">
        <w:t>, se hace énfasis fundamental en el respeto al medio ambiente como llave para salvar a la humanidad y al planeta</w:t>
      </w:r>
      <w:r>
        <w:t>.</w:t>
      </w:r>
    </w:p>
    <w:p w14:paraId="54B1CD07" w14:textId="77777777" w:rsidR="00F72229" w:rsidRDefault="00F72229" w:rsidP="00F72229">
      <w:pPr>
        <w:spacing w:line="360" w:lineRule="auto"/>
        <w:jc w:val="both"/>
      </w:pPr>
    </w:p>
    <w:p w14:paraId="44137B08" w14:textId="395BDC8F" w:rsidR="00F72229" w:rsidRDefault="00F72229" w:rsidP="00F72229">
      <w:pPr>
        <w:spacing w:line="360" w:lineRule="auto"/>
        <w:jc w:val="both"/>
      </w:pPr>
      <w:r>
        <w:t>La apropiación de los conocimientos de Tecnología e Informática, así como su adecuada aplicación permiten que el impacto entre los cambios vertiginosos de la modernización y la vida cotidiana sea menor</w:t>
      </w:r>
      <w:r w:rsidR="00554202">
        <w:t xml:space="preserve"> y equitativo,</w:t>
      </w:r>
      <w:r>
        <w:t xml:space="preserve"> la educación </w:t>
      </w:r>
      <w:r w:rsidR="00554202">
        <w:t xml:space="preserve">integral es </w:t>
      </w:r>
      <w:r>
        <w:t xml:space="preserve">un factor que puede contribuir a que se asimile el cambio de </w:t>
      </w:r>
      <w:r w:rsidR="00554202">
        <w:t>manera más racional y productiva</w:t>
      </w:r>
      <w:r>
        <w:t>.</w:t>
      </w:r>
    </w:p>
    <w:p w14:paraId="3A63B48E" w14:textId="77777777" w:rsidR="00F72229" w:rsidRDefault="00F72229" w:rsidP="00F72229">
      <w:pPr>
        <w:spacing w:line="360" w:lineRule="auto"/>
        <w:jc w:val="both"/>
      </w:pPr>
    </w:p>
    <w:p w14:paraId="40E7059C" w14:textId="1E6B1386" w:rsidR="000C6B50" w:rsidRDefault="00F72229" w:rsidP="00F72229">
      <w:pPr>
        <w:spacing w:line="360" w:lineRule="auto"/>
        <w:jc w:val="both"/>
      </w:pPr>
      <w:r>
        <w:t>Entender la educación en Tecnología e Informática como un campo de naturaleza interdisciplinaria implica considerar su condición transversal y su presencia en todas las áreas obligatorias y fundamentales de la educación</w:t>
      </w:r>
      <w:r w:rsidR="00554202">
        <w:t xml:space="preserve"> básica, m</w:t>
      </w:r>
      <w:r w:rsidR="00E329BF">
        <w:t>edia académica y media técnica, es</w:t>
      </w:r>
      <w:r w:rsidR="00E329BF">
        <w:t xml:space="preserve"> de alto impacto y éxito en las relaciones sociales</w:t>
      </w:r>
      <w:r w:rsidR="00E329BF">
        <w:t xml:space="preserve"> del hombre</w:t>
      </w:r>
      <w:r w:rsidR="00E329BF">
        <w:t>.</w:t>
      </w:r>
    </w:p>
    <w:p w14:paraId="12C82529" w14:textId="77777777" w:rsidR="000C6B50" w:rsidRPr="000C6B50" w:rsidRDefault="000C6B50" w:rsidP="000C6B50">
      <w:pPr>
        <w:sectPr w:rsidR="000C6B50" w:rsidRPr="000C6B50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2D962320" w14:textId="77777777" w:rsidR="005046C6" w:rsidRDefault="00CA7557" w:rsidP="005046C6">
      <w:pPr>
        <w:pStyle w:val="Ttulo1"/>
      </w:pPr>
      <w:bookmarkStart w:id="4" w:name="_Toc124717590"/>
      <w:r>
        <w:lastRenderedPageBreak/>
        <w:t>Marco Teórico- conceptual</w:t>
      </w:r>
      <w:bookmarkEnd w:id="4"/>
    </w:p>
    <w:p w14:paraId="6F4CFD74" w14:textId="77777777" w:rsidR="000C6B50" w:rsidRDefault="000C6B50" w:rsidP="000C6B50"/>
    <w:p w14:paraId="77A44173" w14:textId="77777777" w:rsidR="000C6B50" w:rsidRDefault="000C6B50" w:rsidP="000C6B50"/>
    <w:p w14:paraId="456CC6CC" w14:textId="77777777" w:rsidR="000C6B50" w:rsidRPr="000C6B50" w:rsidRDefault="000C6B50" w:rsidP="000C6B50">
      <w:pPr>
        <w:sectPr w:rsidR="000C6B50" w:rsidRPr="000C6B50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4E483834" w14:textId="77777777" w:rsidR="005046C6" w:rsidRDefault="00CA7557" w:rsidP="005046C6">
      <w:pPr>
        <w:pStyle w:val="Ttulo1"/>
      </w:pPr>
      <w:bookmarkStart w:id="5" w:name="_Toc124717591"/>
      <w:r>
        <w:lastRenderedPageBreak/>
        <w:t>Conceptos</w:t>
      </w:r>
      <w:bookmarkEnd w:id="5"/>
    </w:p>
    <w:p w14:paraId="043B7EAF" w14:textId="77777777" w:rsidR="000C6B50" w:rsidRDefault="000C6B50" w:rsidP="000C6B50"/>
    <w:p w14:paraId="7977B512" w14:textId="77777777" w:rsidR="000C6B50" w:rsidRDefault="000C6B50" w:rsidP="000C6B50"/>
    <w:p w14:paraId="3574E3AB" w14:textId="77777777" w:rsidR="000C6B50" w:rsidRPr="000C6B50" w:rsidRDefault="000C6B50" w:rsidP="000C6B50">
      <w:pPr>
        <w:sectPr w:rsidR="000C6B50" w:rsidRPr="000C6B50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1451097C" w14:textId="77777777" w:rsidR="005046C6" w:rsidRDefault="00CA7557" w:rsidP="005046C6">
      <w:pPr>
        <w:pStyle w:val="Ttulo1"/>
      </w:pPr>
      <w:bookmarkStart w:id="6" w:name="_Toc124717592"/>
      <w:r>
        <w:lastRenderedPageBreak/>
        <w:t>Objetivos: General y Específicos</w:t>
      </w:r>
      <w:bookmarkEnd w:id="6"/>
    </w:p>
    <w:p w14:paraId="2A62A427" w14:textId="77777777" w:rsidR="000C6B50" w:rsidRDefault="000C6B50" w:rsidP="000C6B50"/>
    <w:p w14:paraId="254032FA" w14:textId="77777777" w:rsidR="000C6B50" w:rsidRDefault="000C6B50" w:rsidP="000C6B50"/>
    <w:p w14:paraId="7CADC59E" w14:textId="49200446" w:rsidR="00554202" w:rsidRPr="00FF7B70" w:rsidRDefault="00554202" w:rsidP="00FF7B70">
      <w:pPr>
        <w:pStyle w:val="Prrafodelista"/>
        <w:numPr>
          <w:ilvl w:val="1"/>
          <w:numId w:val="75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F7B70">
        <w:rPr>
          <w:rFonts w:ascii="Times New Roman" w:hAnsi="Times New Roman" w:cs="Times New Roman"/>
          <w:b/>
          <w:sz w:val="24"/>
        </w:rPr>
        <w:t>Objetivo general:</w:t>
      </w:r>
    </w:p>
    <w:p w14:paraId="31834306" w14:textId="77777777" w:rsidR="00554202" w:rsidRPr="00F52F7C" w:rsidRDefault="00554202" w:rsidP="00F52F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3AF0F87" w14:textId="77777777" w:rsidR="00554202" w:rsidRPr="00FF7B70" w:rsidRDefault="00554202" w:rsidP="00FF7B70">
      <w:pPr>
        <w:pStyle w:val="Prrafodelista"/>
        <w:numPr>
          <w:ilvl w:val="0"/>
          <w:numId w:val="7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B70">
        <w:rPr>
          <w:rFonts w:ascii="Times New Roman" w:hAnsi="Times New Roman" w:cs="Times New Roman"/>
          <w:sz w:val="24"/>
        </w:rPr>
        <w:t>El área de Tecnología e informática de la Institución Educativa Fray Plácido busca desarrollar competencias tecnológicas, laborales y ciudadanas que le permitan al estudiante la interacción con el mundo tecnológico aplicado a las TIC, orientadas en el campo escolar, profesional, ocupacional y personal con la implementación y uso de las TIC en la transversalidad con las demás áreas del saber.</w:t>
      </w:r>
    </w:p>
    <w:p w14:paraId="3DF3796C" w14:textId="77777777" w:rsidR="00554202" w:rsidRPr="00F52F7C" w:rsidRDefault="00554202" w:rsidP="00F52F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085F3BC" w14:textId="2B97B19E" w:rsidR="00554202" w:rsidRPr="00FF7B70" w:rsidRDefault="00554202" w:rsidP="00FF7B70">
      <w:pPr>
        <w:pStyle w:val="Prrafodelista"/>
        <w:numPr>
          <w:ilvl w:val="1"/>
          <w:numId w:val="75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F7B70">
        <w:rPr>
          <w:rFonts w:ascii="Times New Roman" w:hAnsi="Times New Roman" w:cs="Times New Roman"/>
          <w:b/>
          <w:sz w:val="24"/>
        </w:rPr>
        <w:t>Objetivos específicos:</w:t>
      </w:r>
    </w:p>
    <w:p w14:paraId="6DE4426B" w14:textId="77777777" w:rsidR="00554202" w:rsidRPr="00F52F7C" w:rsidRDefault="00554202" w:rsidP="00F52F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8D4FBE1" w14:textId="77777777" w:rsidR="00554202" w:rsidRPr="00FF7B70" w:rsidRDefault="00554202" w:rsidP="00FF7B70">
      <w:pPr>
        <w:pStyle w:val="Prrafodelista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B70">
        <w:rPr>
          <w:rFonts w:ascii="Times New Roman" w:hAnsi="Times New Roman" w:cs="Times New Roman"/>
          <w:sz w:val="24"/>
        </w:rPr>
        <w:t>Desarrollar acciones de orientación escolar, profesional y ocupacional, para enfrentar el mundo laboral mediante enseñanza teórico práctica.</w:t>
      </w:r>
    </w:p>
    <w:p w14:paraId="4DCFCE10" w14:textId="77777777" w:rsidR="00554202" w:rsidRPr="00F52F7C" w:rsidRDefault="00554202" w:rsidP="00F52F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8212829" w14:textId="7F17021B" w:rsidR="00554202" w:rsidRPr="00FF7B70" w:rsidRDefault="00554202" w:rsidP="00FF7B70">
      <w:pPr>
        <w:pStyle w:val="Prrafodelista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B70">
        <w:rPr>
          <w:rFonts w:ascii="Times New Roman" w:hAnsi="Times New Roman" w:cs="Times New Roman"/>
          <w:sz w:val="24"/>
        </w:rPr>
        <w:t>Formar una conciencia educativa para el esfuerzo, el trabajo y la cooperación</w:t>
      </w:r>
      <w:r w:rsidR="00BA630E" w:rsidRPr="00FF7B70">
        <w:rPr>
          <w:rFonts w:ascii="Times New Roman" w:hAnsi="Times New Roman" w:cs="Times New Roman"/>
          <w:sz w:val="24"/>
        </w:rPr>
        <w:t>, respetando el medio ambiente</w:t>
      </w:r>
      <w:r w:rsidRPr="00FF7B70">
        <w:rPr>
          <w:rFonts w:ascii="Times New Roman" w:hAnsi="Times New Roman" w:cs="Times New Roman"/>
          <w:sz w:val="24"/>
        </w:rPr>
        <w:t>.</w:t>
      </w:r>
    </w:p>
    <w:p w14:paraId="6B0E7965" w14:textId="77777777" w:rsidR="00554202" w:rsidRPr="00F52F7C" w:rsidRDefault="00554202" w:rsidP="00F52F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55402FE" w14:textId="77777777" w:rsidR="00554202" w:rsidRPr="00FF7B70" w:rsidRDefault="00554202" w:rsidP="00FF7B70">
      <w:pPr>
        <w:pStyle w:val="Prrafodelista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B70">
        <w:rPr>
          <w:rFonts w:ascii="Times New Roman" w:hAnsi="Times New Roman" w:cs="Times New Roman"/>
          <w:sz w:val="24"/>
        </w:rPr>
        <w:t>Familiarizar los alumnos con el uso de las nuevas tecnologías de la información y comunicación mediante prácticas interactivas en las salas de cómputo y los espacios pedagógicos adecuados.</w:t>
      </w:r>
    </w:p>
    <w:p w14:paraId="230381F2" w14:textId="77777777" w:rsidR="00554202" w:rsidRPr="00F52F7C" w:rsidRDefault="00554202" w:rsidP="00F52F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89CF92E" w14:textId="77777777" w:rsidR="00554202" w:rsidRPr="00FF7B70" w:rsidRDefault="00554202" w:rsidP="00FF7B70">
      <w:pPr>
        <w:pStyle w:val="Prrafodelista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B70">
        <w:rPr>
          <w:rFonts w:ascii="Times New Roman" w:hAnsi="Times New Roman" w:cs="Times New Roman"/>
          <w:sz w:val="24"/>
        </w:rPr>
        <w:t>Dimensionar la importancia de las nuevas tecnologías de la información y la comunicación como apoyo básico en la enseñanza de las Instituciones educativas y del mundo actual.</w:t>
      </w:r>
    </w:p>
    <w:p w14:paraId="19103281" w14:textId="77777777" w:rsidR="00554202" w:rsidRPr="00F52F7C" w:rsidRDefault="00554202" w:rsidP="00F52F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D6E3BB5" w14:textId="77777777" w:rsidR="00554202" w:rsidRPr="00FF7B70" w:rsidRDefault="00554202" w:rsidP="00FF7B70">
      <w:pPr>
        <w:pStyle w:val="Prrafodelista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B70">
        <w:rPr>
          <w:rFonts w:ascii="Times New Roman" w:hAnsi="Times New Roman" w:cs="Times New Roman"/>
          <w:sz w:val="24"/>
        </w:rPr>
        <w:t xml:space="preserve">Identificar el entorno en el que se desenvuelven los estudiantes y la asimilación que perciben de éste, desarrollar su mentalidad creativa y trabajadora </w:t>
      </w:r>
    </w:p>
    <w:p w14:paraId="28F5551D" w14:textId="77777777" w:rsidR="00554202" w:rsidRPr="00F52F7C" w:rsidRDefault="00554202" w:rsidP="00F52F7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3A2949B" w14:textId="66CF0283" w:rsidR="000C6B50" w:rsidRPr="00FF7B70" w:rsidRDefault="00554202" w:rsidP="00FF7B70">
      <w:pPr>
        <w:pStyle w:val="Prrafodelista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</w:rPr>
        <w:sectPr w:rsidR="000C6B50" w:rsidRPr="00FF7B70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  <w:r w:rsidRPr="00FF7B70">
        <w:rPr>
          <w:rFonts w:ascii="Times New Roman" w:hAnsi="Times New Roman" w:cs="Times New Roman"/>
          <w:sz w:val="24"/>
        </w:rPr>
        <w:t>Identificar los diferentes avances tecnológicos, así como su importancia, funcionamiento y aplicabilidad en la sociedad.</w:t>
      </w:r>
    </w:p>
    <w:p w14:paraId="1A1C8C37" w14:textId="77777777" w:rsidR="005046C6" w:rsidRDefault="00CA7557" w:rsidP="005046C6">
      <w:pPr>
        <w:pStyle w:val="Ttulo1"/>
      </w:pPr>
      <w:bookmarkStart w:id="7" w:name="_Toc124717593"/>
      <w:r>
        <w:lastRenderedPageBreak/>
        <w:t>Diagnóstico del área (Saber)</w:t>
      </w:r>
      <w:bookmarkEnd w:id="7"/>
    </w:p>
    <w:p w14:paraId="3641ECFD" w14:textId="77777777" w:rsidR="000C6B50" w:rsidRDefault="000C6B50" w:rsidP="000C6B50"/>
    <w:p w14:paraId="1A2D63BB" w14:textId="77777777" w:rsidR="000C6B50" w:rsidRDefault="000C6B50" w:rsidP="000C6B50"/>
    <w:p w14:paraId="76E53697" w14:textId="77777777" w:rsidR="000C6B50" w:rsidRPr="000C6B50" w:rsidRDefault="000C6B50" w:rsidP="000C6B50">
      <w:pPr>
        <w:sectPr w:rsidR="000C6B50" w:rsidRPr="000C6B50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15CA0D3B" w14:textId="77777777" w:rsidR="005046C6" w:rsidRDefault="00CA7557" w:rsidP="005046C6">
      <w:pPr>
        <w:pStyle w:val="Ttulo1"/>
      </w:pPr>
      <w:bookmarkStart w:id="8" w:name="_Toc124717594"/>
      <w:r>
        <w:lastRenderedPageBreak/>
        <w:t>Metas de calidad</w:t>
      </w:r>
      <w:bookmarkEnd w:id="8"/>
    </w:p>
    <w:p w14:paraId="063446A4" w14:textId="77777777" w:rsidR="000C6B50" w:rsidRDefault="000C6B50" w:rsidP="000C6B50"/>
    <w:p w14:paraId="1E86AD0A" w14:textId="77777777" w:rsidR="000C6B50" w:rsidRDefault="000C6B50" w:rsidP="000C6B50"/>
    <w:p w14:paraId="72ACBCA4" w14:textId="77777777" w:rsidR="000C6B50" w:rsidRPr="000C6B50" w:rsidRDefault="000C6B50" w:rsidP="000C6B50">
      <w:pPr>
        <w:sectPr w:rsidR="000C6B50" w:rsidRPr="000C6B50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1F011037" w14:textId="77777777" w:rsidR="005046C6" w:rsidRDefault="00CA7557" w:rsidP="005046C6">
      <w:pPr>
        <w:pStyle w:val="Ttulo1"/>
      </w:pPr>
      <w:bookmarkStart w:id="9" w:name="_Toc124717595"/>
      <w:r>
        <w:lastRenderedPageBreak/>
        <w:t>Estrategias metodológicas</w:t>
      </w:r>
      <w:bookmarkEnd w:id="9"/>
    </w:p>
    <w:p w14:paraId="3864D4A9" w14:textId="77777777" w:rsidR="000C6B50" w:rsidRDefault="000C6B50" w:rsidP="000C6B50"/>
    <w:p w14:paraId="0F3F32E3" w14:textId="77777777" w:rsidR="000C6B50" w:rsidRDefault="000C6B50" w:rsidP="000C6B50"/>
    <w:p w14:paraId="770D26CC" w14:textId="77777777" w:rsidR="000C6B50" w:rsidRPr="000C6B50" w:rsidRDefault="000C6B50" w:rsidP="000C6B50">
      <w:pPr>
        <w:sectPr w:rsidR="000C6B50" w:rsidRPr="000C6B50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20811C05" w14:textId="77777777" w:rsidR="005046C6" w:rsidRDefault="00CA7557" w:rsidP="005046C6">
      <w:pPr>
        <w:pStyle w:val="Ttulo1"/>
      </w:pPr>
      <w:bookmarkStart w:id="10" w:name="_Toc124717596"/>
      <w:r>
        <w:lastRenderedPageBreak/>
        <w:t>Recursos y medios didácticos</w:t>
      </w:r>
      <w:bookmarkEnd w:id="10"/>
    </w:p>
    <w:p w14:paraId="04EAB724" w14:textId="77777777" w:rsidR="00961BDD" w:rsidRDefault="00961BDD" w:rsidP="00961BDD"/>
    <w:p w14:paraId="3B809C3F" w14:textId="77777777" w:rsidR="00961BDD" w:rsidRDefault="00961BDD" w:rsidP="00961BDD"/>
    <w:p w14:paraId="794C7E6E" w14:textId="77777777" w:rsidR="00961BDD" w:rsidRPr="00961BDD" w:rsidRDefault="00961BDD" w:rsidP="00961BDD">
      <w:pPr>
        <w:sectPr w:rsidR="00961BDD" w:rsidRPr="00961BDD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53095CF6" w14:textId="77777777" w:rsidR="005046C6" w:rsidRDefault="005046C6" w:rsidP="005046C6">
      <w:pPr>
        <w:pStyle w:val="Ttulo1"/>
      </w:pPr>
      <w:bookmarkStart w:id="11" w:name="_Toc124717597"/>
      <w:r>
        <w:lastRenderedPageBreak/>
        <w:t>Estrategia de evaluación</w:t>
      </w:r>
      <w:bookmarkEnd w:id="11"/>
    </w:p>
    <w:p w14:paraId="1AAC0A96" w14:textId="77777777" w:rsidR="00961BDD" w:rsidRDefault="00961BDD" w:rsidP="00961BDD"/>
    <w:p w14:paraId="551EE8FE" w14:textId="77777777" w:rsidR="00961BDD" w:rsidRDefault="00961BDD" w:rsidP="00961BDD"/>
    <w:p w14:paraId="6501DD69" w14:textId="77777777" w:rsidR="00961BDD" w:rsidRPr="00961BDD" w:rsidRDefault="00961BDD" w:rsidP="00961BDD">
      <w:pPr>
        <w:sectPr w:rsidR="00961BDD" w:rsidRPr="00961BDD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1E5105E2" w14:textId="77777777" w:rsidR="005046C6" w:rsidRDefault="00CA7557" w:rsidP="007F7D40">
      <w:pPr>
        <w:pStyle w:val="Ttulo1"/>
      </w:pPr>
      <w:bookmarkStart w:id="12" w:name="_Toc124717598"/>
      <w:r>
        <w:lastRenderedPageBreak/>
        <w:t>Actividades de refuerzo y superación (Mejoramiento continuo)</w:t>
      </w:r>
      <w:bookmarkEnd w:id="12"/>
    </w:p>
    <w:p w14:paraId="5728FBBE" w14:textId="77777777" w:rsidR="00961BDD" w:rsidRDefault="00961BDD" w:rsidP="00961BDD"/>
    <w:p w14:paraId="5A4E8CE0" w14:textId="77777777" w:rsidR="00961BDD" w:rsidRDefault="00961BDD" w:rsidP="00961BDD"/>
    <w:p w14:paraId="2127EA5E" w14:textId="77777777" w:rsidR="00961BDD" w:rsidRPr="00961BDD" w:rsidRDefault="00961BDD" w:rsidP="00961BDD">
      <w:pPr>
        <w:sectPr w:rsidR="00961BDD" w:rsidRPr="00961BDD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3FD2E310" w14:textId="77777777" w:rsidR="005046C6" w:rsidRDefault="005046C6" w:rsidP="007F7D40">
      <w:pPr>
        <w:pStyle w:val="Ttulo1"/>
      </w:pPr>
      <w:bookmarkStart w:id="13" w:name="_Toc124717599"/>
      <w:r>
        <w:lastRenderedPageBreak/>
        <w:t>Articulación con otras áreas</w:t>
      </w:r>
      <w:bookmarkEnd w:id="13"/>
    </w:p>
    <w:p w14:paraId="4853AC9E" w14:textId="77777777" w:rsidR="00961BDD" w:rsidRDefault="00961BDD" w:rsidP="00961BDD"/>
    <w:p w14:paraId="4D12014A" w14:textId="77777777" w:rsidR="00961BDD" w:rsidRDefault="00961BDD" w:rsidP="00961BDD"/>
    <w:p w14:paraId="5D209EE7" w14:textId="77777777" w:rsidR="00961BDD" w:rsidRPr="00961BDD" w:rsidRDefault="00961BDD" w:rsidP="00961BDD">
      <w:pPr>
        <w:sectPr w:rsidR="00961BDD" w:rsidRPr="00961BDD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6087FB91" w14:textId="77777777" w:rsidR="005046C6" w:rsidRDefault="00CA7557" w:rsidP="007F7D40">
      <w:pPr>
        <w:pStyle w:val="Ttulo1"/>
      </w:pPr>
      <w:bookmarkStart w:id="14" w:name="_Toc124717600"/>
      <w:r>
        <w:lastRenderedPageBreak/>
        <w:t>Articulación con Proye</w:t>
      </w:r>
      <w:r w:rsidR="005046C6">
        <w:t>ctos obligatorios transversales</w:t>
      </w:r>
      <w:bookmarkEnd w:id="14"/>
    </w:p>
    <w:p w14:paraId="4FD545C3" w14:textId="77777777" w:rsidR="00961BDD" w:rsidRDefault="00961BDD" w:rsidP="00961BDD"/>
    <w:p w14:paraId="43E22255" w14:textId="77777777" w:rsidR="00961BDD" w:rsidRDefault="00961BDD" w:rsidP="00961BDD"/>
    <w:p w14:paraId="2DBF4D1D" w14:textId="77777777" w:rsidR="00961BDD" w:rsidRPr="00961BDD" w:rsidRDefault="00961BDD" w:rsidP="00961BDD">
      <w:pPr>
        <w:sectPr w:rsidR="00961BDD" w:rsidRPr="00961BDD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110E1ED6" w14:textId="3F70AF2A" w:rsidR="005046C6" w:rsidRDefault="00CA7557" w:rsidP="007F7D40">
      <w:pPr>
        <w:pStyle w:val="Ttulo1"/>
      </w:pPr>
      <w:bookmarkStart w:id="15" w:name="_Toc124717601"/>
      <w:r>
        <w:lastRenderedPageBreak/>
        <w:t>Atención a e</w:t>
      </w:r>
      <w:r w:rsidR="005046C6">
        <w:t>studiantes con Necesidades educativas especiales o fortalezas</w:t>
      </w:r>
      <w:bookmarkEnd w:id="15"/>
    </w:p>
    <w:p w14:paraId="4D6F9094" w14:textId="77777777" w:rsidR="00961BDD" w:rsidRDefault="00961BDD" w:rsidP="00961BDD"/>
    <w:p w14:paraId="4C0A6192" w14:textId="77777777" w:rsidR="00961BDD" w:rsidRDefault="00961BDD" w:rsidP="00961BDD"/>
    <w:p w14:paraId="18751552" w14:textId="77777777" w:rsidR="00961BDD" w:rsidRPr="00961BDD" w:rsidRDefault="00961BDD" w:rsidP="00961BDD">
      <w:pPr>
        <w:sectPr w:rsidR="00961BDD" w:rsidRPr="00961BDD" w:rsidSect="0079325E">
          <w:pgSz w:w="12242" w:h="18677" w:code="1"/>
          <w:pgMar w:top="1440" w:right="1440" w:bottom="1440" w:left="1440" w:header="227" w:footer="227" w:gutter="0"/>
          <w:cols w:space="720"/>
          <w:docGrid w:linePitch="299"/>
        </w:sectPr>
      </w:pPr>
    </w:p>
    <w:p w14:paraId="57132C93" w14:textId="7AC1F6AE" w:rsidR="005046C6" w:rsidRDefault="001A3AFB" w:rsidP="007F7D40">
      <w:pPr>
        <w:pStyle w:val="Ttulo1"/>
      </w:pPr>
      <w:bookmarkStart w:id="16" w:name="_Toc124717602"/>
      <w:r>
        <w:lastRenderedPageBreak/>
        <w:t>Malla curricular</w:t>
      </w:r>
      <w:r w:rsidR="00CA7557">
        <w:t xml:space="preserve"> por grados y periodos</w:t>
      </w:r>
      <w:bookmarkEnd w:id="16"/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54"/>
        <w:gridCol w:w="2963"/>
        <w:gridCol w:w="2966"/>
        <w:gridCol w:w="2966"/>
        <w:gridCol w:w="2966"/>
        <w:gridCol w:w="962"/>
      </w:tblGrid>
      <w:tr w:rsidR="00116A01" w:rsidRPr="00961BDD" w14:paraId="70B8388E" w14:textId="77777777" w:rsidTr="00AA1367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BB04EA" w14:textId="5C90B695" w:rsidR="00116A01" w:rsidRDefault="00116A01" w:rsidP="00961BDD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GRADO: “”</w:t>
            </w:r>
          </w:p>
        </w:tc>
      </w:tr>
      <w:tr w:rsidR="00116A01" w:rsidRPr="00961BDD" w14:paraId="68BC51F5" w14:textId="77777777" w:rsidTr="00AA1367">
        <w:trPr>
          <w:cantSplit/>
          <w:trHeight w:val="106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138AAF" w14:textId="7D9B9B26" w:rsidR="00116A01" w:rsidRDefault="00116A01" w:rsidP="00961BDD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PERIODO:”1” INTENSIDAD SEMANAL: “”</w:t>
            </w:r>
          </w:p>
        </w:tc>
      </w:tr>
      <w:tr w:rsidR="00AA1367" w:rsidRPr="00961BDD" w14:paraId="0F79DD04" w14:textId="19A5D092" w:rsidTr="00AA1367">
        <w:trPr>
          <w:cantSplit/>
          <w:trHeight w:val="1118"/>
        </w:trPr>
        <w:tc>
          <w:tcPr>
            <w:tcW w:w="93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70924" w14:textId="64BE05C8" w:rsidR="00AA1367" w:rsidRPr="00961BDD" w:rsidRDefault="00AA1367" w:rsidP="00116A0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COMPONENTE</w:t>
            </w:r>
          </w:p>
        </w:tc>
        <w:tc>
          <w:tcPr>
            <w:tcW w:w="93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69752" w14:textId="68F0A90A" w:rsidR="00AA1367" w:rsidRPr="00961BDD" w:rsidRDefault="00AA1367" w:rsidP="00116A0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94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D75369" w14:textId="663BC8B0" w:rsidR="00AA1367" w:rsidRPr="00961BDD" w:rsidRDefault="00AA1367" w:rsidP="00116A0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APRENDIZAJES (DESEMPEÑOS)</w:t>
            </w:r>
          </w:p>
        </w:tc>
        <w:tc>
          <w:tcPr>
            <w:tcW w:w="94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67A72" w14:textId="3C672FB4" w:rsidR="00AA1367" w:rsidRPr="00961BDD" w:rsidRDefault="00AA1367" w:rsidP="00116A0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ENSEÑANZAS (EJES TEMÁTICOS</w:t>
            </w: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8C124" w14:textId="34E3EFFC" w:rsidR="00AA1367" w:rsidRPr="00961BDD" w:rsidRDefault="00AA1367" w:rsidP="00116A01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EVIDENCIAS (LOGROS)</w:t>
            </w:r>
          </w:p>
        </w:tc>
        <w:tc>
          <w:tcPr>
            <w:tcW w:w="30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  <w:vAlign w:val="center"/>
          </w:tcPr>
          <w:p w14:paraId="093F3D52" w14:textId="3DC96804" w:rsidR="00AA1367" w:rsidRPr="00961BDD" w:rsidRDefault="00AA1367" w:rsidP="00116A0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SEMANA</w:t>
            </w:r>
          </w:p>
        </w:tc>
      </w:tr>
      <w:tr w:rsidR="00AA1367" w:rsidRPr="00961BDD" w14:paraId="08D0237C" w14:textId="5A2022D1" w:rsidTr="00AA1367"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D5C27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256F1" w14:textId="2414FA10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bookmarkStart w:id="17" w:name="_GoBack"/>
            <w:bookmarkEnd w:id="17"/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181B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60FB2" w14:textId="65A7AFB8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FE20C" w14:textId="4EA7A04B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49654" w14:textId="3CBD497C" w:rsidR="00AA1367" w:rsidRPr="00961BDD" w:rsidRDefault="00AA1367" w:rsidP="001A3AF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</w:tr>
      <w:tr w:rsidR="00AA1367" w:rsidRPr="00961BDD" w14:paraId="600F0EF2" w14:textId="77777777" w:rsidTr="00AA1367"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C503F4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55B7F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958A2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03BEED" w14:textId="2A62C416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04EE2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EA650" w14:textId="44B8DF48" w:rsidR="00AA1367" w:rsidRPr="00961BDD" w:rsidRDefault="00AA1367" w:rsidP="001A3AF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</w:tr>
      <w:tr w:rsidR="00AA1367" w:rsidRPr="00961BDD" w14:paraId="06130DFB" w14:textId="77777777" w:rsidTr="00AA1367"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7CFA9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650A5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2B7DD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0CA5E" w14:textId="439A141F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05EB9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0C004" w14:textId="240C1653" w:rsidR="00AA1367" w:rsidRDefault="00AA1367" w:rsidP="001A3AF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</w:tr>
      <w:tr w:rsidR="00AA1367" w:rsidRPr="00961BDD" w14:paraId="50ADE38D" w14:textId="77777777" w:rsidTr="00AA1367"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396DC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F40D9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DE2B0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7B740" w14:textId="48546184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DD3BC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7FE26" w14:textId="39FF79B4" w:rsidR="00AA1367" w:rsidRDefault="00AA1367" w:rsidP="001A3AF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</w:tr>
      <w:tr w:rsidR="00AA1367" w:rsidRPr="00961BDD" w14:paraId="767E8307" w14:textId="77777777" w:rsidTr="00AA1367"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36DAD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37079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6DB94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E97A5" w14:textId="435E5CB1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C4592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B55FD" w14:textId="4FF256E9" w:rsidR="00AA1367" w:rsidRDefault="00AA1367" w:rsidP="001A3AF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</w:tr>
      <w:tr w:rsidR="00AA1367" w:rsidRPr="00961BDD" w14:paraId="5C02F004" w14:textId="77777777" w:rsidTr="00AA1367"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455C0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A5822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9E9E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B3B85E" w14:textId="05F2781D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B4A179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3B9E" w14:textId="1EFCF945" w:rsidR="00AA1367" w:rsidRDefault="00AA1367" w:rsidP="001A3AF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</w:tr>
      <w:tr w:rsidR="00AA1367" w:rsidRPr="00961BDD" w14:paraId="13200F29" w14:textId="77777777" w:rsidTr="00AA1367"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8BFA1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C3398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C21B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4193A" w14:textId="2D2FE213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A872BB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07908" w14:textId="69F390A0" w:rsidR="00AA1367" w:rsidRDefault="00AA1367" w:rsidP="001A3AF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</w:t>
            </w:r>
          </w:p>
        </w:tc>
      </w:tr>
      <w:tr w:rsidR="00AA1367" w:rsidRPr="00961BDD" w14:paraId="33E8C1FA" w14:textId="77777777" w:rsidTr="00AA1367"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9498B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974C36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0D795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3910D" w14:textId="3523390F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08CF9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A13DD" w14:textId="2663C9E6" w:rsidR="00AA1367" w:rsidRDefault="00AA1367" w:rsidP="001A3AF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</w:tr>
      <w:tr w:rsidR="00AA1367" w:rsidRPr="00961BDD" w14:paraId="6D0498F7" w14:textId="77777777" w:rsidTr="00AA1367"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EBEFA5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55826F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716A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9889C" w14:textId="6F6B2E84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A8990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E6925" w14:textId="5D453AE5" w:rsidR="00AA1367" w:rsidRDefault="00AA1367" w:rsidP="001A3AF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</w:tr>
      <w:tr w:rsidR="00AA1367" w:rsidRPr="00961BDD" w14:paraId="62CB426A" w14:textId="77777777" w:rsidTr="00AA1367">
        <w:tc>
          <w:tcPr>
            <w:tcW w:w="9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10015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D0B74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7B0D1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4D5B92" w14:textId="3FDFEC44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9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EE8C0" w14:textId="77777777" w:rsidR="00AA1367" w:rsidRPr="00961BDD" w:rsidRDefault="00AA1367" w:rsidP="00961BD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30889" w14:textId="2ABFC3C3" w:rsidR="00AA1367" w:rsidRDefault="00AA1367" w:rsidP="001A3AF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</w:t>
            </w:r>
          </w:p>
        </w:tc>
      </w:tr>
    </w:tbl>
    <w:p w14:paraId="3E10A886" w14:textId="19C5CEDB" w:rsidR="000C6B50" w:rsidRDefault="000C6B50" w:rsidP="000C6B50">
      <w:pPr>
        <w:rPr>
          <w:lang w:val="es-ES"/>
        </w:rPr>
      </w:pPr>
    </w:p>
    <w:p w14:paraId="7F9ED613" w14:textId="77777777" w:rsidR="001A3AFB" w:rsidRDefault="001A3AFB" w:rsidP="000C6B50">
      <w:pPr>
        <w:rPr>
          <w:lang w:val="es-ES"/>
        </w:rPr>
      </w:pPr>
    </w:p>
    <w:p w14:paraId="0B879589" w14:textId="77777777" w:rsidR="001A3AFB" w:rsidRDefault="001A3AFB" w:rsidP="000C6B50">
      <w:pPr>
        <w:rPr>
          <w:lang w:val="es-ES"/>
        </w:rPr>
      </w:pPr>
    </w:p>
    <w:p w14:paraId="6B805B58" w14:textId="77777777" w:rsidR="001A3AFB" w:rsidRDefault="001A3AFB" w:rsidP="000C6B50">
      <w:pPr>
        <w:rPr>
          <w:lang w:val="es-ES"/>
        </w:rPr>
      </w:pPr>
    </w:p>
    <w:p w14:paraId="363D301D" w14:textId="77777777" w:rsidR="001A3AFB" w:rsidRDefault="001A3AFB" w:rsidP="000C6B50">
      <w:pPr>
        <w:rPr>
          <w:lang w:val="es-ES"/>
        </w:rPr>
      </w:pPr>
    </w:p>
    <w:p w14:paraId="646B86CC" w14:textId="77777777" w:rsidR="001A3AFB" w:rsidRDefault="001A3AFB" w:rsidP="000C6B50">
      <w:pPr>
        <w:rPr>
          <w:lang w:val="es-ES"/>
        </w:rPr>
      </w:pPr>
    </w:p>
    <w:p w14:paraId="0C1F3E24" w14:textId="77777777" w:rsidR="001A3AFB" w:rsidRPr="00961BDD" w:rsidRDefault="001A3AFB" w:rsidP="000C6B50">
      <w:pPr>
        <w:rPr>
          <w:lang w:val="es-ES"/>
        </w:rPr>
      </w:pPr>
    </w:p>
    <w:p w14:paraId="5C9D0817" w14:textId="77777777" w:rsidR="00961BDD" w:rsidRDefault="00961BDD" w:rsidP="000C6B50"/>
    <w:p w14:paraId="7698965D" w14:textId="77777777" w:rsidR="001A3AFB" w:rsidRDefault="001A3AFB" w:rsidP="000C6B50"/>
    <w:p w14:paraId="56CD77CD" w14:textId="77777777" w:rsidR="001A3AFB" w:rsidRDefault="001A3AFB" w:rsidP="000C6B50"/>
    <w:p w14:paraId="2379E3CB" w14:textId="77777777" w:rsidR="001A3AFB" w:rsidRDefault="001A3AFB" w:rsidP="000C6B50"/>
    <w:p w14:paraId="1624A0F1" w14:textId="77777777" w:rsidR="001A3AFB" w:rsidRDefault="001A3AFB" w:rsidP="000C6B50"/>
    <w:p w14:paraId="163EE7E3" w14:textId="77777777" w:rsidR="001A3AFB" w:rsidRDefault="001A3AFB" w:rsidP="000C6B50"/>
    <w:p w14:paraId="0652BAFF" w14:textId="77777777" w:rsidR="001A3AFB" w:rsidRDefault="001A3AFB" w:rsidP="000C6B50"/>
    <w:p w14:paraId="2EDC7FB6" w14:textId="77777777" w:rsidR="001A3AFB" w:rsidRDefault="001A3AFB" w:rsidP="000C6B50"/>
    <w:p w14:paraId="5C1C2FFF" w14:textId="77777777" w:rsidR="001A3AFB" w:rsidRDefault="001A3AFB" w:rsidP="000C6B50"/>
    <w:p w14:paraId="3BA91310" w14:textId="77777777" w:rsidR="001A3AFB" w:rsidRDefault="001A3AFB" w:rsidP="000C6B50"/>
    <w:p w14:paraId="604D2095" w14:textId="77777777" w:rsidR="001A3AFB" w:rsidRDefault="001A3AFB" w:rsidP="000C6B50"/>
    <w:p w14:paraId="09E7D0D2" w14:textId="77777777" w:rsidR="001A3AFB" w:rsidRDefault="001A3AFB" w:rsidP="000C6B50"/>
    <w:p w14:paraId="1D42AFDB" w14:textId="77777777" w:rsidR="001A3AFB" w:rsidRDefault="001A3AFB" w:rsidP="000C6B50"/>
    <w:p w14:paraId="22611471" w14:textId="77777777" w:rsidR="001A3AFB" w:rsidRDefault="001A3AFB" w:rsidP="000C6B50"/>
    <w:p w14:paraId="0159E927" w14:textId="77777777" w:rsidR="001A3AFB" w:rsidRDefault="001A3AFB" w:rsidP="000C6B50"/>
    <w:p w14:paraId="71523630" w14:textId="77777777" w:rsidR="001A3AFB" w:rsidRDefault="001A3AFB" w:rsidP="000C6B50"/>
    <w:p w14:paraId="79F5B20B" w14:textId="77777777" w:rsidR="001A3AFB" w:rsidRDefault="001A3AFB" w:rsidP="000C6B50"/>
    <w:p w14:paraId="4B2418CB" w14:textId="77777777" w:rsidR="001A3AFB" w:rsidRDefault="001A3AFB" w:rsidP="000C6B50"/>
    <w:p w14:paraId="42D80407" w14:textId="77777777" w:rsidR="001A3AFB" w:rsidRDefault="001A3AFB" w:rsidP="000C6B50"/>
    <w:p w14:paraId="741F6A0A" w14:textId="77777777" w:rsidR="001A3AFB" w:rsidRDefault="001A3AFB" w:rsidP="000C6B50"/>
    <w:p w14:paraId="7433F83E" w14:textId="77777777" w:rsidR="001A3AFB" w:rsidRDefault="001A3AFB" w:rsidP="000C6B50"/>
    <w:p w14:paraId="08C7510C" w14:textId="77777777" w:rsidR="001A3AFB" w:rsidRDefault="001A3AFB" w:rsidP="000C6B50"/>
    <w:p w14:paraId="617CE9D6" w14:textId="77777777" w:rsidR="001A3AFB" w:rsidRDefault="001A3AFB" w:rsidP="000C6B50"/>
    <w:p w14:paraId="201E043C" w14:textId="77777777" w:rsidR="000C6B50" w:rsidRPr="000C6B50" w:rsidRDefault="000C6B50" w:rsidP="000C6B50">
      <w:pPr>
        <w:sectPr w:rsidR="000C6B50" w:rsidRPr="000C6B50" w:rsidSect="000C6B50">
          <w:headerReference w:type="default" r:id="rId9"/>
          <w:pgSz w:w="18677" w:h="12242" w:orient="landscape" w:code="1"/>
          <w:pgMar w:top="1440" w:right="1440" w:bottom="1440" w:left="1440" w:header="227" w:footer="227" w:gutter="0"/>
          <w:cols w:space="720"/>
          <w:docGrid w:linePitch="299"/>
        </w:sectPr>
      </w:pPr>
    </w:p>
    <w:p w14:paraId="3796553B" w14:textId="28E3CAB2" w:rsidR="00513344" w:rsidRPr="005046C6" w:rsidRDefault="005046C6" w:rsidP="005046C6">
      <w:pPr>
        <w:pStyle w:val="Ttulo1"/>
      </w:pPr>
      <w:bookmarkStart w:id="18" w:name="_Toc124717603"/>
      <w:r w:rsidRPr="005046C6">
        <w:lastRenderedPageBreak/>
        <w:t>Bibliografía</w:t>
      </w:r>
      <w:bookmarkEnd w:id="18"/>
    </w:p>
    <w:p w14:paraId="6E0479FE" w14:textId="77777777" w:rsidR="0018443C" w:rsidRPr="0018443C" w:rsidRDefault="0018443C" w:rsidP="0018443C"/>
    <w:p w14:paraId="4E69F345" w14:textId="66A3A31E" w:rsidR="00074D36" w:rsidRDefault="00074D36" w:rsidP="00112133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Compartir palabra maestra. (2019). </w:t>
      </w:r>
      <w:r w:rsidRPr="00074D36">
        <w:rPr>
          <w:rFonts w:ascii="Times New Roman" w:hAnsi="Times New Roman" w:cs="Times New Roman"/>
          <w:sz w:val="24"/>
          <w:szCs w:val="24"/>
        </w:rPr>
        <w:t>Pedagogía conceptual: objetivos y sus bases teóricas a través del tiempo</w:t>
      </w:r>
      <w:r>
        <w:rPr>
          <w:rFonts w:ascii="Times New Roman" w:hAnsi="Times New Roman" w:cs="Times New Roman"/>
          <w:sz w:val="24"/>
          <w:szCs w:val="24"/>
        </w:rPr>
        <w:t xml:space="preserve">. Recuperado de </w:t>
      </w:r>
      <w:r w:rsidRPr="00074D36">
        <w:rPr>
          <w:rFonts w:ascii="Times New Roman" w:hAnsi="Times New Roman" w:cs="Times New Roman"/>
          <w:sz w:val="24"/>
          <w:szCs w:val="24"/>
        </w:rPr>
        <w:t>https://www.compartirpalabramaestra.org/actualidad/articulos-informativos/pedagogia-conceptual-objetivos-y-sus-bases-teoricas-traves-del-tiempo</w:t>
      </w:r>
    </w:p>
    <w:p w14:paraId="2EB5A1F2" w14:textId="77777777" w:rsidR="00074D36" w:rsidRPr="00B31948" w:rsidRDefault="00074D36" w:rsidP="00112133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74D36" w:rsidRPr="00B31948" w:rsidSect="0079325E">
      <w:headerReference w:type="default" r:id="rId10"/>
      <w:pgSz w:w="12242" w:h="18677" w:code="1"/>
      <w:pgMar w:top="1440" w:right="1440" w:bottom="1440" w:left="144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136D1" w14:textId="77777777" w:rsidR="00F77CCF" w:rsidRDefault="00F77CCF" w:rsidP="00074D36">
      <w:pPr>
        <w:spacing w:line="240" w:lineRule="auto"/>
      </w:pPr>
      <w:r>
        <w:separator/>
      </w:r>
    </w:p>
  </w:endnote>
  <w:endnote w:type="continuationSeparator" w:id="0">
    <w:p w14:paraId="181FEE60" w14:textId="77777777" w:rsidR="00F77CCF" w:rsidRDefault="00F77CCF" w:rsidP="00074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EFEC6" w14:textId="77777777" w:rsidR="00F77CCF" w:rsidRDefault="00F77CCF" w:rsidP="00074D36">
      <w:pPr>
        <w:spacing w:line="240" w:lineRule="auto"/>
      </w:pPr>
      <w:r>
        <w:separator/>
      </w:r>
    </w:p>
  </w:footnote>
  <w:footnote w:type="continuationSeparator" w:id="0">
    <w:p w14:paraId="42253249" w14:textId="77777777" w:rsidR="00F77CCF" w:rsidRDefault="00F77CCF" w:rsidP="00074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6F13" w14:textId="41612ED6" w:rsidR="007934B6" w:rsidRPr="0079325E" w:rsidRDefault="0079325E" w:rsidP="007934B6">
    <w:pPr>
      <w:pStyle w:val="Encabezado"/>
      <w:jc w:val="center"/>
    </w:pPr>
    <w:r w:rsidRPr="0079325E"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F162890" wp14:editId="220D6D0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06755" cy="689610"/>
          <wp:effectExtent l="0" t="0" r="0" b="0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9504" behindDoc="1" locked="0" layoutInCell="1" allowOverlap="1" wp14:anchorId="50F2B3DB" wp14:editId="5B5ED4BE">
          <wp:simplePos x="0" y="0"/>
          <wp:positionH relativeFrom="column">
            <wp:posOffset>5097780</wp:posOffset>
          </wp:positionH>
          <wp:positionV relativeFrom="paragraph">
            <wp:posOffset>-22860</wp:posOffset>
          </wp:positionV>
          <wp:extent cx="857250" cy="6896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 cor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898820145"/>
        <w:docPartObj>
          <w:docPartGallery w:val="Page Numbers (Top of Page)"/>
          <w:docPartUnique/>
        </w:docPartObj>
      </w:sdtPr>
      <w:sdtEndPr/>
      <w:sdtContent>
        <w:r w:rsidR="007934B6" w:rsidRPr="0079325E">
          <w:rPr>
            <w:noProof/>
            <w:lang w:val="es-CO" w:eastAsia="es-CO"/>
          </w:rPr>
          <w:drawing>
            <wp:anchor distT="0" distB="0" distL="114300" distR="114300" simplePos="0" relativeHeight="251667456" behindDoc="1" locked="0" layoutInCell="1" allowOverlap="1" wp14:anchorId="7823101B" wp14:editId="484E9F68">
              <wp:simplePos x="0" y="0"/>
              <wp:positionH relativeFrom="column">
                <wp:posOffset>8001000</wp:posOffset>
              </wp:positionH>
              <wp:positionV relativeFrom="paragraph">
                <wp:posOffset>69215</wp:posOffset>
              </wp:positionV>
              <wp:extent cx="857250" cy="689610"/>
              <wp:effectExtent l="0" t="0" r="0" b="0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andera cort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6896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7934B6" w:rsidRPr="0079325E">
      <w:rPr>
        <w:rFonts w:eastAsia="Times New Roman"/>
        <w:sz w:val="16"/>
        <w:szCs w:val="24"/>
        <w:lang w:val="es-CO" w:eastAsia="es-ES"/>
      </w:rPr>
      <w:t>República de Colombia</w:t>
    </w:r>
  </w:p>
  <w:p w14:paraId="1757199A" w14:textId="77777777" w:rsidR="007934B6" w:rsidRPr="0079325E" w:rsidRDefault="007934B6" w:rsidP="0018443C">
    <w:pPr>
      <w:spacing w:line="240" w:lineRule="auto"/>
      <w:jc w:val="center"/>
      <w:rPr>
        <w:rFonts w:eastAsia="Times New Roman"/>
        <w:b/>
        <w:sz w:val="16"/>
        <w:szCs w:val="20"/>
        <w:lang w:val="es-ES_tradnl" w:eastAsia="es-ES"/>
      </w:rPr>
    </w:pPr>
    <w:r w:rsidRPr="0079325E">
      <w:rPr>
        <w:rFonts w:eastAsia="Times New Roman"/>
        <w:b/>
        <w:sz w:val="16"/>
        <w:szCs w:val="24"/>
        <w:lang w:val="es-CO" w:eastAsia="es-ES"/>
      </w:rPr>
      <w:t>Departamento del Putumayo</w:t>
    </w:r>
  </w:p>
  <w:p w14:paraId="037DD96E" w14:textId="77777777" w:rsidR="007934B6" w:rsidRPr="0018443C" w:rsidRDefault="007934B6" w:rsidP="007934B6">
    <w:pPr>
      <w:keepNext/>
      <w:tabs>
        <w:tab w:val="center" w:pos="4513"/>
        <w:tab w:val="right" w:pos="9026"/>
      </w:tabs>
      <w:spacing w:line="240" w:lineRule="auto"/>
      <w:jc w:val="center"/>
      <w:outlineLvl w:val="2"/>
      <w:rPr>
        <w:rFonts w:eastAsia="Times New Roman"/>
        <w:b/>
        <w:sz w:val="20"/>
        <w:szCs w:val="24"/>
        <w:lang w:val="es-CO" w:eastAsia="es-ES"/>
      </w:rPr>
    </w:pPr>
    <w:r w:rsidRPr="0079325E">
      <w:rPr>
        <w:rFonts w:eastAsia="Times New Roman"/>
        <w:b/>
        <w:sz w:val="16"/>
        <w:szCs w:val="24"/>
        <w:lang w:val="es-CO" w:eastAsia="es-ES"/>
      </w:rPr>
      <w:t>INSTITUCIÓN EDUCATIVA FRAY PLÁCIDO</w:t>
    </w:r>
  </w:p>
  <w:p w14:paraId="0E0AF215" w14:textId="77777777" w:rsidR="007934B6" w:rsidRPr="0018443C" w:rsidRDefault="007934B6" w:rsidP="0018443C">
    <w:pPr>
      <w:tabs>
        <w:tab w:val="center" w:pos="4252"/>
        <w:tab w:val="right" w:pos="8504"/>
      </w:tabs>
      <w:spacing w:line="240" w:lineRule="auto"/>
      <w:jc w:val="center"/>
      <w:rPr>
        <w:rFonts w:eastAsia="Times New Roman"/>
        <w:b/>
        <w:sz w:val="16"/>
        <w:szCs w:val="24"/>
        <w:lang w:val="es-CO" w:eastAsia="es-ES"/>
      </w:rPr>
    </w:pPr>
    <w:r w:rsidRPr="0018443C">
      <w:rPr>
        <w:rFonts w:eastAsia="Times New Roman"/>
        <w:b/>
        <w:sz w:val="16"/>
        <w:szCs w:val="24"/>
        <w:lang w:val="es-CO" w:eastAsia="es-ES"/>
      </w:rPr>
      <w:t>Decreto 050 del 13 de enero de 2003 / Resolución 0611 del 02 de mayo de 2006</w:t>
    </w:r>
  </w:p>
  <w:p w14:paraId="54F5CE0B" w14:textId="77777777" w:rsidR="007934B6" w:rsidRPr="0018443C" w:rsidRDefault="007934B6" w:rsidP="0018443C">
    <w:pPr>
      <w:tabs>
        <w:tab w:val="center" w:pos="4252"/>
        <w:tab w:val="right" w:pos="8504"/>
      </w:tabs>
      <w:spacing w:line="240" w:lineRule="auto"/>
      <w:jc w:val="center"/>
      <w:rPr>
        <w:rFonts w:eastAsia="Times New Roman"/>
        <w:b/>
        <w:sz w:val="16"/>
        <w:szCs w:val="24"/>
        <w:lang w:val="es-CO" w:eastAsia="es-ES"/>
      </w:rPr>
    </w:pPr>
    <w:r w:rsidRPr="0018443C">
      <w:rPr>
        <w:rFonts w:eastAsia="Times New Roman"/>
        <w:b/>
        <w:sz w:val="16"/>
        <w:szCs w:val="24"/>
        <w:lang w:val="es-CO" w:eastAsia="es-ES"/>
      </w:rPr>
      <w:t>NIT: 846000522-2 DANE: 186001000248 ICFES: 127357</w:t>
    </w:r>
  </w:p>
  <w:p w14:paraId="74EE6199" w14:textId="77777777" w:rsidR="007934B6" w:rsidRPr="0079325E" w:rsidRDefault="007934B6" w:rsidP="0018443C">
    <w:pPr>
      <w:pStyle w:val="Encabezado"/>
      <w:jc w:val="center"/>
      <w:rPr>
        <w:sz w:val="14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93DA" w14:textId="088FD3B0" w:rsidR="000C6B50" w:rsidRPr="0079325E" w:rsidRDefault="000C6B50" w:rsidP="007934B6">
    <w:pPr>
      <w:pStyle w:val="Encabezado"/>
      <w:jc w:val="center"/>
    </w:pPr>
    <w:r w:rsidRPr="0079325E"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8B0266C" wp14:editId="44EF9592">
          <wp:simplePos x="0" y="0"/>
          <wp:positionH relativeFrom="column">
            <wp:posOffset>-7620</wp:posOffset>
          </wp:positionH>
          <wp:positionV relativeFrom="paragraph">
            <wp:posOffset>76835</wp:posOffset>
          </wp:positionV>
          <wp:extent cx="706755" cy="689610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25E">
      <w:rPr>
        <w:noProof/>
        <w:lang w:val="es-CO" w:eastAsia="es-CO"/>
      </w:rPr>
      <w:drawing>
        <wp:anchor distT="0" distB="0" distL="114300" distR="114300" simplePos="0" relativeHeight="251672576" behindDoc="1" locked="0" layoutInCell="1" allowOverlap="1" wp14:anchorId="65BC231C" wp14:editId="10B8B878">
          <wp:simplePos x="0" y="0"/>
          <wp:positionH relativeFrom="column">
            <wp:posOffset>9144000</wp:posOffset>
          </wp:positionH>
          <wp:positionV relativeFrom="paragraph">
            <wp:posOffset>76835</wp:posOffset>
          </wp:positionV>
          <wp:extent cx="857250" cy="68961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 cor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83828774"/>
        <w:docPartObj>
          <w:docPartGallery w:val="Page Numbers (Top of Page)"/>
          <w:docPartUnique/>
        </w:docPartObj>
      </w:sdtPr>
      <w:sdtEndPr/>
      <w:sdtContent/>
    </w:sdt>
    <w:r w:rsidRPr="0079325E">
      <w:rPr>
        <w:rFonts w:eastAsia="Times New Roman"/>
        <w:sz w:val="16"/>
        <w:szCs w:val="24"/>
        <w:lang w:val="es-CO" w:eastAsia="es-ES"/>
      </w:rPr>
      <w:t>República de Colombia</w:t>
    </w:r>
  </w:p>
  <w:p w14:paraId="72D9F65F" w14:textId="77777777" w:rsidR="000C6B50" w:rsidRPr="0079325E" w:rsidRDefault="000C6B50" w:rsidP="0018443C">
    <w:pPr>
      <w:spacing w:line="240" w:lineRule="auto"/>
      <w:jc w:val="center"/>
      <w:rPr>
        <w:rFonts w:eastAsia="Times New Roman"/>
        <w:b/>
        <w:sz w:val="16"/>
        <w:szCs w:val="20"/>
        <w:lang w:val="es-ES_tradnl" w:eastAsia="es-ES"/>
      </w:rPr>
    </w:pPr>
    <w:r w:rsidRPr="0079325E">
      <w:rPr>
        <w:rFonts w:eastAsia="Times New Roman"/>
        <w:b/>
        <w:sz w:val="16"/>
        <w:szCs w:val="24"/>
        <w:lang w:val="es-CO" w:eastAsia="es-ES"/>
      </w:rPr>
      <w:t>Departamento del Putumayo</w:t>
    </w:r>
  </w:p>
  <w:p w14:paraId="2ECD9519" w14:textId="77777777" w:rsidR="000C6B50" w:rsidRPr="0018443C" w:rsidRDefault="000C6B50" w:rsidP="007934B6">
    <w:pPr>
      <w:keepNext/>
      <w:tabs>
        <w:tab w:val="center" w:pos="4513"/>
        <w:tab w:val="right" w:pos="9026"/>
      </w:tabs>
      <w:spacing w:line="240" w:lineRule="auto"/>
      <w:jc w:val="center"/>
      <w:outlineLvl w:val="2"/>
      <w:rPr>
        <w:rFonts w:eastAsia="Times New Roman"/>
        <w:b/>
        <w:sz w:val="20"/>
        <w:szCs w:val="24"/>
        <w:lang w:val="es-CO" w:eastAsia="es-ES"/>
      </w:rPr>
    </w:pPr>
    <w:r w:rsidRPr="0079325E">
      <w:rPr>
        <w:rFonts w:eastAsia="Times New Roman"/>
        <w:b/>
        <w:sz w:val="16"/>
        <w:szCs w:val="24"/>
        <w:lang w:val="es-CO" w:eastAsia="es-ES"/>
      </w:rPr>
      <w:t>INSTITUCIÓN EDUCATIVA FRAY PLÁCIDO</w:t>
    </w:r>
  </w:p>
  <w:p w14:paraId="1FDD99DB" w14:textId="77777777" w:rsidR="000C6B50" w:rsidRPr="0018443C" w:rsidRDefault="000C6B50" w:rsidP="0018443C">
    <w:pPr>
      <w:tabs>
        <w:tab w:val="center" w:pos="4252"/>
        <w:tab w:val="right" w:pos="8504"/>
      </w:tabs>
      <w:spacing w:line="240" w:lineRule="auto"/>
      <w:jc w:val="center"/>
      <w:rPr>
        <w:rFonts w:eastAsia="Times New Roman"/>
        <w:b/>
        <w:sz w:val="16"/>
        <w:szCs w:val="24"/>
        <w:lang w:val="es-CO" w:eastAsia="es-ES"/>
      </w:rPr>
    </w:pPr>
    <w:r w:rsidRPr="0018443C">
      <w:rPr>
        <w:rFonts w:eastAsia="Times New Roman"/>
        <w:b/>
        <w:sz w:val="16"/>
        <w:szCs w:val="24"/>
        <w:lang w:val="es-CO" w:eastAsia="es-ES"/>
      </w:rPr>
      <w:t>Decreto 050 del 13 de enero de 2003 / Resolución 0611 del 02 de mayo de 2006</w:t>
    </w:r>
  </w:p>
  <w:p w14:paraId="13641BC3" w14:textId="77777777" w:rsidR="000C6B50" w:rsidRPr="0018443C" w:rsidRDefault="000C6B50" w:rsidP="0018443C">
    <w:pPr>
      <w:tabs>
        <w:tab w:val="center" w:pos="4252"/>
        <w:tab w:val="right" w:pos="8504"/>
      </w:tabs>
      <w:spacing w:line="240" w:lineRule="auto"/>
      <w:jc w:val="center"/>
      <w:rPr>
        <w:rFonts w:eastAsia="Times New Roman"/>
        <w:b/>
        <w:sz w:val="16"/>
        <w:szCs w:val="24"/>
        <w:lang w:val="es-CO" w:eastAsia="es-ES"/>
      </w:rPr>
    </w:pPr>
    <w:r w:rsidRPr="0018443C">
      <w:rPr>
        <w:rFonts w:eastAsia="Times New Roman"/>
        <w:b/>
        <w:sz w:val="16"/>
        <w:szCs w:val="24"/>
        <w:lang w:val="es-CO" w:eastAsia="es-ES"/>
      </w:rPr>
      <w:t>NIT: 846000522-2 DANE: 186001000248 ICFES: 127357</w:t>
    </w:r>
  </w:p>
  <w:p w14:paraId="0289B9F9" w14:textId="77777777" w:rsidR="000C6B50" w:rsidRPr="0079325E" w:rsidRDefault="000C6B50" w:rsidP="0018443C">
    <w:pPr>
      <w:pStyle w:val="Encabezado"/>
      <w:jc w:val="center"/>
      <w:rPr>
        <w:sz w:val="1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22CE7" w14:textId="0F85F1BD" w:rsidR="000C6B50" w:rsidRPr="0079325E" w:rsidRDefault="000C6B50" w:rsidP="007934B6">
    <w:pPr>
      <w:pStyle w:val="Encabezado"/>
      <w:jc w:val="center"/>
    </w:pPr>
    <w:r w:rsidRPr="0079325E"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45B31B81" wp14:editId="4C6C7E86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706755" cy="689610"/>
          <wp:effectExtent l="0" t="0" r="0" b="0"/>
          <wp:wrapSquare wrapText="bothSides"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noProof/>
        <w:sz w:val="16"/>
        <w:szCs w:val="24"/>
        <w:lang w:val="es-CO" w:eastAsia="es-CO"/>
      </w:rPr>
      <w:drawing>
        <wp:anchor distT="0" distB="0" distL="114300" distR="114300" simplePos="0" relativeHeight="251676672" behindDoc="0" locked="0" layoutInCell="1" allowOverlap="1" wp14:anchorId="11239D9B" wp14:editId="209796A9">
          <wp:simplePos x="0" y="0"/>
          <wp:positionH relativeFrom="column">
            <wp:posOffset>5105400</wp:posOffset>
          </wp:positionH>
          <wp:positionV relativeFrom="paragraph">
            <wp:posOffset>69215</wp:posOffset>
          </wp:positionV>
          <wp:extent cx="859790" cy="68897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119063335"/>
        <w:docPartObj>
          <w:docPartGallery w:val="Page Numbers (Top of Page)"/>
          <w:docPartUnique/>
        </w:docPartObj>
      </w:sdtPr>
      <w:sdtEndPr/>
      <w:sdtContent>
        <w:r w:rsidRPr="0079325E">
          <w:rPr>
            <w:noProof/>
            <w:lang w:val="es-CO" w:eastAsia="es-CO"/>
          </w:rPr>
          <w:drawing>
            <wp:anchor distT="0" distB="0" distL="114300" distR="114300" simplePos="0" relativeHeight="251675648" behindDoc="1" locked="0" layoutInCell="1" allowOverlap="1" wp14:anchorId="56109600" wp14:editId="55576ED8">
              <wp:simplePos x="0" y="0"/>
              <wp:positionH relativeFrom="column">
                <wp:posOffset>8001000</wp:posOffset>
              </wp:positionH>
              <wp:positionV relativeFrom="paragraph">
                <wp:posOffset>69215</wp:posOffset>
              </wp:positionV>
              <wp:extent cx="857250" cy="689610"/>
              <wp:effectExtent l="0" t="0" r="0" b="0"/>
              <wp:wrapNone/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andera cort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6896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Pr="0079325E">
      <w:rPr>
        <w:rFonts w:eastAsia="Times New Roman"/>
        <w:sz w:val="16"/>
        <w:szCs w:val="24"/>
        <w:lang w:val="es-CO" w:eastAsia="es-ES"/>
      </w:rPr>
      <w:t>República de Colombia</w:t>
    </w:r>
  </w:p>
  <w:p w14:paraId="2BA157CF" w14:textId="192EB3BC" w:rsidR="000C6B50" w:rsidRPr="0079325E" w:rsidRDefault="000C6B50" w:rsidP="0018443C">
    <w:pPr>
      <w:spacing w:line="240" w:lineRule="auto"/>
      <w:jc w:val="center"/>
      <w:rPr>
        <w:rFonts w:eastAsia="Times New Roman"/>
        <w:b/>
        <w:sz w:val="16"/>
        <w:szCs w:val="20"/>
        <w:lang w:val="es-ES_tradnl" w:eastAsia="es-ES"/>
      </w:rPr>
    </w:pPr>
    <w:r w:rsidRPr="0079325E">
      <w:rPr>
        <w:rFonts w:eastAsia="Times New Roman"/>
        <w:b/>
        <w:sz w:val="16"/>
        <w:szCs w:val="24"/>
        <w:lang w:val="es-CO" w:eastAsia="es-ES"/>
      </w:rPr>
      <w:t>Departamento del Putumayo</w:t>
    </w:r>
  </w:p>
  <w:p w14:paraId="67B27B63" w14:textId="77777777" w:rsidR="000C6B50" w:rsidRPr="0018443C" w:rsidRDefault="000C6B50" w:rsidP="007934B6">
    <w:pPr>
      <w:keepNext/>
      <w:tabs>
        <w:tab w:val="center" w:pos="4513"/>
        <w:tab w:val="right" w:pos="9026"/>
      </w:tabs>
      <w:spacing w:line="240" w:lineRule="auto"/>
      <w:jc w:val="center"/>
      <w:outlineLvl w:val="2"/>
      <w:rPr>
        <w:rFonts w:eastAsia="Times New Roman"/>
        <w:b/>
        <w:sz w:val="20"/>
        <w:szCs w:val="24"/>
        <w:lang w:val="es-CO" w:eastAsia="es-ES"/>
      </w:rPr>
    </w:pPr>
    <w:r w:rsidRPr="0079325E">
      <w:rPr>
        <w:rFonts w:eastAsia="Times New Roman"/>
        <w:b/>
        <w:sz w:val="16"/>
        <w:szCs w:val="24"/>
        <w:lang w:val="es-CO" w:eastAsia="es-ES"/>
      </w:rPr>
      <w:t>INSTITUCIÓN EDUCATIVA FRAY PLÁCIDO</w:t>
    </w:r>
  </w:p>
  <w:p w14:paraId="453460FA" w14:textId="789B2D9F" w:rsidR="000C6B50" w:rsidRPr="0018443C" w:rsidRDefault="000C6B50" w:rsidP="0018443C">
    <w:pPr>
      <w:tabs>
        <w:tab w:val="center" w:pos="4252"/>
        <w:tab w:val="right" w:pos="8504"/>
      </w:tabs>
      <w:spacing w:line="240" w:lineRule="auto"/>
      <w:jc w:val="center"/>
      <w:rPr>
        <w:rFonts w:eastAsia="Times New Roman"/>
        <w:b/>
        <w:sz w:val="16"/>
        <w:szCs w:val="24"/>
        <w:lang w:val="es-CO" w:eastAsia="es-ES"/>
      </w:rPr>
    </w:pPr>
    <w:r w:rsidRPr="0018443C">
      <w:rPr>
        <w:rFonts w:eastAsia="Times New Roman"/>
        <w:b/>
        <w:sz w:val="16"/>
        <w:szCs w:val="24"/>
        <w:lang w:val="es-CO" w:eastAsia="es-ES"/>
      </w:rPr>
      <w:t>Decreto 050 del 13 de enero de 2003 / Resolución 0611 del 02 de mayo de 2006</w:t>
    </w:r>
  </w:p>
  <w:p w14:paraId="057932C3" w14:textId="77777777" w:rsidR="000C6B50" w:rsidRPr="0018443C" w:rsidRDefault="000C6B50" w:rsidP="0018443C">
    <w:pPr>
      <w:tabs>
        <w:tab w:val="center" w:pos="4252"/>
        <w:tab w:val="right" w:pos="8504"/>
      </w:tabs>
      <w:spacing w:line="240" w:lineRule="auto"/>
      <w:jc w:val="center"/>
      <w:rPr>
        <w:rFonts w:eastAsia="Times New Roman"/>
        <w:b/>
        <w:sz w:val="16"/>
        <w:szCs w:val="24"/>
        <w:lang w:val="es-CO" w:eastAsia="es-ES"/>
      </w:rPr>
    </w:pPr>
    <w:r w:rsidRPr="0018443C">
      <w:rPr>
        <w:rFonts w:eastAsia="Times New Roman"/>
        <w:b/>
        <w:sz w:val="16"/>
        <w:szCs w:val="24"/>
        <w:lang w:val="es-CO" w:eastAsia="es-ES"/>
      </w:rPr>
      <w:t>NIT: 846000522-2 DANE: 186001000248 ICFES: 127357</w:t>
    </w:r>
  </w:p>
  <w:p w14:paraId="159D1173" w14:textId="77777777" w:rsidR="000C6B50" w:rsidRPr="0079325E" w:rsidRDefault="000C6B50" w:rsidP="0018443C">
    <w:pPr>
      <w:pStyle w:val="Encabezado"/>
      <w:jc w:val="center"/>
      <w:rPr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EDB"/>
    <w:multiLevelType w:val="multilevel"/>
    <w:tmpl w:val="D4BCA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805818"/>
    <w:multiLevelType w:val="multilevel"/>
    <w:tmpl w:val="99082E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441B34"/>
    <w:multiLevelType w:val="multilevel"/>
    <w:tmpl w:val="872AC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2663264"/>
    <w:multiLevelType w:val="multilevel"/>
    <w:tmpl w:val="B866B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2900331"/>
    <w:multiLevelType w:val="multilevel"/>
    <w:tmpl w:val="59AEB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F0446A"/>
    <w:multiLevelType w:val="multilevel"/>
    <w:tmpl w:val="9AC28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5431733"/>
    <w:multiLevelType w:val="multilevel"/>
    <w:tmpl w:val="89700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8202D8"/>
    <w:multiLevelType w:val="hybridMultilevel"/>
    <w:tmpl w:val="64CA0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F09AC"/>
    <w:multiLevelType w:val="multilevel"/>
    <w:tmpl w:val="5DB8E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985542F"/>
    <w:multiLevelType w:val="multilevel"/>
    <w:tmpl w:val="BADC4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F3D4C8C"/>
    <w:multiLevelType w:val="multilevel"/>
    <w:tmpl w:val="95B60C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10D5B79"/>
    <w:multiLevelType w:val="multilevel"/>
    <w:tmpl w:val="D7CAE2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54934EB"/>
    <w:multiLevelType w:val="multilevel"/>
    <w:tmpl w:val="90385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69B712B"/>
    <w:multiLevelType w:val="multilevel"/>
    <w:tmpl w:val="9320A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72F0CAB"/>
    <w:multiLevelType w:val="multilevel"/>
    <w:tmpl w:val="8298A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737580F"/>
    <w:multiLevelType w:val="hybridMultilevel"/>
    <w:tmpl w:val="262857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0363F6"/>
    <w:multiLevelType w:val="multilevel"/>
    <w:tmpl w:val="47060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B291F19"/>
    <w:multiLevelType w:val="multilevel"/>
    <w:tmpl w:val="851C1E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1B925C4B"/>
    <w:multiLevelType w:val="hybridMultilevel"/>
    <w:tmpl w:val="C05614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AF49F2"/>
    <w:multiLevelType w:val="hybridMultilevel"/>
    <w:tmpl w:val="B48A97A0"/>
    <w:lvl w:ilvl="0" w:tplc="51F6A38A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EE2C85"/>
    <w:multiLevelType w:val="multilevel"/>
    <w:tmpl w:val="27E61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53107CE"/>
    <w:multiLevelType w:val="multilevel"/>
    <w:tmpl w:val="4FD62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6BB01B3"/>
    <w:multiLevelType w:val="multilevel"/>
    <w:tmpl w:val="9A4A8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9A71F6E"/>
    <w:multiLevelType w:val="multilevel"/>
    <w:tmpl w:val="E5266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BD664F5"/>
    <w:multiLevelType w:val="multilevel"/>
    <w:tmpl w:val="9F6698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CDD5C72"/>
    <w:multiLevelType w:val="hybridMultilevel"/>
    <w:tmpl w:val="7CF2C2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80117"/>
    <w:multiLevelType w:val="multilevel"/>
    <w:tmpl w:val="00DC5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1332A96"/>
    <w:multiLevelType w:val="hybridMultilevel"/>
    <w:tmpl w:val="07664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6D6E29"/>
    <w:multiLevelType w:val="multilevel"/>
    <w:tmpl w:val="DA7A3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312038A"/>
    <w:multiLevelType w:val="hybridMultilevel"/>
    <w:tmpl w:val="D4CC1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627031"/>
    <w:multiLevelType w:val="multilevel"/>
    <w:tmpl w:val="A5D68E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4096836"/>
    <w:multiLevelType w:val="multilevel"/>
    <w:tmpl w:val="60924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7127F5A"/>
    <w:multiLevelType w:val="multilevel"/>
    <w:tmpl w:val="E23492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B921F8B"/>
    <w:multiLevelType w:val="multilevel"/>
    <w:tmpl w:val="91B68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1593540"/>
    <w:multiLevelType w:val="multilevel"/>
    <w:tmpl w:val="0DFE2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41A33FA5"/>
    <w:multiLevelType w:val="multilevel"/>
    <w:tmpl w:val="CACEBD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59E7DDD"/>
    <w:multiLevelType w:val="multilevel"/>
    <w:tmpl w:val="B36CEA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6D34B03"/>
    <w:multiLevelType w:val="multilevel"/>
    <w:tmpl w:val="CCA09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9D83B00"/>
    <w:multiLevelType w:val="multilevel"/>
    <w:tmpl w:val="70E0B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B1C34C4"/>
    <w:multiLevelType w:val="multilevel"/>
    <w:tmpl w:val="142638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D254664"/>
    <w:multiLevelType w:val="multilevel"/>
    <w:tmpl w:val="6D806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D381563"/>
    <w:multiLevelType w:val="hybridMultilevel"/>
    <w:tmpl w:val="7CCC03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E9517C"/>
    <w:multiLevelType w:val="multilevel"/>
    <w:tmpl w:val="B09E5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50516992"/>
    <w:multiLevelType w:val="multilevel"/>
    <w:tmpl w:val="9D902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15027E5"/>
    <w:multiLevelType w:val="multilevel"/>
    <w:tmpl w:val="6FF8D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3B92F82"/>
    <w:multiLevelType w:val="hybridMultilevel"/>
    <w:tmpl w:val="95DCA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38344D"/>
    <w:multiLevelType w:val="multilevel"/>
    <w:tmpl w:val="41A26A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57F469A0"/>
    <w:multiLevelType w:val="multilevel"/>
    <w:tmpl w:val="BEEAB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59207A47"/>
    <w:multiLevelType w:val="multilevel"/>
    <w:tmpl w:val="7D1868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B3E2968"/>
    <w:multiLevelType w:val="hybridMultilevel"/>
    <w:tmpl w:val="81FE6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796CD0"/>
    <w:multiLevelType w:val="multilevel"/>
    <w:tmpl w:val="85347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DC05BC3"/>
    <w:multiLevelType w:val="multilevel"/>
    <w:tmpl w:val="45621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5FD82F33"/>
    <w:multiLevelType w:val="multilevel"/>
    <w:tmpl w:val="D40EA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60392A60"/>
    <w:multiLevelType w:val="hybridMultilevel"/>
    <w:tmpl w:val="86BA1F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EA502C"/>
    <w:multiLevelType w:val="multilevel"/>
    <w:tmpl w:val="BA68C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8B96137"/>
    <w:multiLevelType w:val="multilevel"/>
    <w:tmpl w:val="88A46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9E82F86"/>
    <w:multiLevelType w:val="multilevel"/>
    <w:tmpl w:val="B906C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6A3F393C"/>
    <w:multiLevelType w:val="multilevel"/>
    <w:tmpl w:val="E0247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6A8D741E"/>
    <w:multiLevelType w:val="multilevel"/>
    <w:tmpl w:val="D6726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6B89233E"/>
    <w:multiLevelType w:val="multilevel"/>
    <w:tmpl w:val="77B00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C4F71BA"/>
    <w:multiLevelType w:val="multilevel"/>
    <w:tmpl w:val="745EC2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CF838CC"/>
    <w:multiLevelType w:val="multilevel"/>
    <w:tmpl w:val="55D405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2" w15:restartNumberingAfterBreak="0">
    <w:nsid w:val="6D5D67F9"/>
    <w:multiLevelType w:val="hybridMultilevel"/>
    <w:tmpl w:val="1B4A70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7B49FC"/>
    <w:multiLevelType w:val="hybridMultilevel"/>
    <w:tmpl w:val="090094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1A76B55"/>
    <w:multiLevelType w:val="multilevel"/>
    <w:tmpl w:val="CF8A7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730D0949"/>
    <w:multiLevelType w:val="multilevel"/>
    <w:tmpl w:val="B9706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 w15:restartNumberingAfterBreak="0">
    <w:nsid w:val="75BA282D"/>
    <w:multiLevelType w:val="multilevel"/>
    <w:tmpl w:val="FCD66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 w15:restartNumberingAfterBreak="0">
    <w:nsid w:val="761A258C"/>
    <w:multiLevelType w:val="multilevel"/>
    <w:tmpl w:val="443AD58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8" w15:restartNumberingAfterBreak="0">
    <w:nsid w:val="774575C4"/>
    <w:multiLevelType w:val="multilevel"/>
    <w:tmpl w:val="753044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787B599B"/>
    <w:multiLevelType w:val="multilevel"/>
    <w:tmpl w:val="CABE61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88137F8"/>
    <w:multiLevelType w:val="hybridMultilevel"/>
    <w:tmpl w:val="C23865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A445023"/>
    <w:multiLevelType w:val="multilevel"/>
    <w:tmpl w:val="1C1E0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 w15:restartNumberingAfterBreak="0">
    <w:nsid w:val="7AD80B08"/>
    <w:multiLevelType w:val="multilevel"/>
    <w:tmpl w:val="CDD05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 w15:restartNumberingAfterBreak="0">
    <w:nsid w:val="7B8E573A"/>
    <w:multiLevelType w:val="hybridMultilevel"/>
    <w:tmpl w:val="35D8F6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133859"/>
    <w:multiLevelType w:val="multilevel"/>
    <w:tmpl w:val="E0442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 w15:restartNumberingAfterBreak="0">
    <w:nsid w:val="7C9770E8"/>
    <w:multiLevelType w:val="multilevel"/>
    <w:tmpl w:val="8C24D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7E443B0E"/>
    <w:multiLevelType w:val="hybridMultilevel"/>
    <w:tmpl w:val="93A81A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3"/>
  </w:num>
  <w:num w:numId="4">
    <w:abstractNumId w:val="15"/>
  </w:num>
  <w:num w:numId="5">
    <w:abstractNumId w:val="70"/>
  </w:num>
  <w:num w:numId="6">
    <w:abstractNumId w:val="63"/>
  </w:num>
  <w:num w:numId="7">
    <w:abstractNumId w:val="13"/>
  </w:num>
  <w:num w:numId="8">
    <w:abstractNumId w:val="72"/>
  </w:num>
  <w:num w:numId="9">
    <w:abstractNumId w:val="26"/>
  </w:num>
  <w:num w:numId="10">
    <w:abstractNumId w:val="14"/>
  </w:num>
  <w:num w:numId="11">
    <w:abstractNumId w:val="75"/>
  </w:num>
  <w:num w:numId="12">
    <w:abstractNumId w:val="3"/>
  </w:num>
  <w:num w:numId="13">
    <w:abstractNumId w:val="43"/>
  </w:num>
  <w:num w:numId="14">
    <w:abstractNumId w:val="39"/>
  </w:num>
  <w:num w:numId="15">
    <w:abstractNumId w:val="31"/>
  </w:num>
  <w:num w:numId="16">
    <w:abstractNumId w:val="44"/>
  </w:num>
  <w:num w:numId="17">
    <w:abstractNumId w:val="38"/>
  </w:num>
  <w:num w:numId="18">
    <w:abstractNumId w:val="30"/>
  </w:num>
  <w:num w:numId="19">
    <w:abstractNumId w:val="0"/>
  </w:num>
  <w:num w:numId="20">
    <w:abstractNumId w:val="55"/>
  </w:num>
  <w:num w:numId="21">
    <w:abstractNumId w:val="22"/>
  </w:num>
  <w:num w:numId="22">
    <w:abstractNumId w:val="8"/>
  </w:num>
  <w:num w:numId="23">
    <w:abstractNumId w:val="37"/>
  </w:num>
  <w:num w:numId="24">
    <w:abstractNumId w:val="2"/>
  </w:num>
  <w:num w:numId="25">
    <w:abstractNumId w:val="9"/>
  </w:num>
  <w:num w:numId="26">
    <w:abstractNumId w:val="29"/>
  </w:num>
  <w:num w:numId="27">
    <w:abstractNumId w:val="41"/>
  </w:num>
  <w:num w:numId="28">
    <w:abstractNumId w:val="19"/>
  </w:num>
  <w:num w:numId="29">
    <w:abstractNumId w:val="7"/>
  </w:num>
  <w:num w:numId="30">
    <w:abstractNumId w:val="45"/>
  </w:num>
  <w:num w:numId="31">
    <w:abstractNumId w:val="76"/>
  </w:num>
  <w:num w:numId="32">
    <w:abstractNumId w:val="18"/>
  </w:num>
  <w:num w:numId="33">
    <w:abstractNumId w:val="53"/>
  </w:num>
  <w:num w:numId="34">
    <w:abstractNumId w:val="25"/>
  </w:num>
  <w:num w:numId="35">
    <w:abstractNumId w:val="74"/>
  </w:num>
  <w:num w:numId="36">
    <w:abstractNumId w:val="59"/>
  </w:num>
  <w:num w:numId="37">
    <w:abstractNumId w:val="71"/>
  </w:num>
  <w:num w:numId="38">
    <w:abstractNumId w:val="46"/>
  </w:num>
  <w:num w:numId="39">
    <w:abstractNumId w:val="5"/>
  </w:num>
  <w:num w:numId="40">
    <w:abstractNumId w:val="35"/>
  </w:num>
  <w:num w:numId="41">
    <w:abstractNumId w:val="56"/>
  </w:num>
  <w:num w:numId="42">
    <w:abstractNumId w:val="12"/>
  </w:num>
  <w:num w:numId="43">
    <w:abstractNumId w:val="57"/>
  </w:num>
  <w:num w:numId="44">
    <w:abstractNumId w:val="1"/>
  </w:num>
  <w:num w:numId="45">
    <w:abstractNumId w:val="54"/>
  </w:num>
  <w:num w:numId="46">
    <w:abstractNumId w:val="51"/>
  </w:num>
  <w:num w:numId="47">
    <w:abstractNumId w:val="28"/>
  </w:num>
  <w:num w:numId="48">
    <w:abstractNumId w:val="21"/>
  </w:num>
  <w:num w:numId="49">
    <w:abstractNumId w:val="64"/>
  </w:num>
  <w:num w:numId="50">
    <w:abstractNumId w:val="50"/>
  </w:num>
  <w:num w:numId="51">
    <w:abstractNumId w:val="66"/>
  </w:num>
  <w:num w:numId="52">
    <w:abstractNumId w:val="48"/>
  </w:num>
  <w:num w:numId="53">
    <w:abstractNumId w:val="65"/>
  </w:num>
  <w:num w:numId="54">
    <w:abstractNumId w:val="52"/>
  </w:num>
  <w:num w:numId="55">
    <w:abstractNumId w:val="47"/>
  </w:num>
  <w:num w:numId="56">
    <w:abstractNumId w:val="10"/>
  </w:num>
  <w:num w:numId="57">
    <w:abstractNumId w:val="11"/>
  </w:num>
  <w:num w:numId="58">
    <w:abstractNumId w:val="68"/>
  </w:num>
  <w:num w:numId="59">
    <w:abstractNumId w:val="24"/>
  </w:num>
  <w:num w:numId="60">
    <w:abstractNumId w:val="20"/>
  </w:num>
  <w:num w:numId="61">
    <w:abstractNumId w:val="36"/>
  </w:num>
  <w:num w:numId="62">
    <w:abstractNumId w:val="16"/>
  </w:num>
  <w:num w:numId="63">
    <w:abstractNumId w:val="69"/>
  </w:num>
  <w:num w:numId="64">
    <w:abstractNumId w:val="6"/>
  </w:num>
  <w:num w:numId="65">
    <w:abstractNumId w:val="40"/>
  </w:num>
  <w:num w:numId="66">
    <w:abstractNumId w:val="42"/>
  </w:num>
  <w:num w:numId="67">
    <w:abstractNumId w:val="34"/>
  </w:num>
  <w:num w:numId="68">
    <w:abstractNumId w:val="58"/>
  </w:num>
  <w:num w:numId="69">
    <w:abstractNumId w:val="4"/>
  </w:num>
  <w:num w:numId="70">
    <w:abstractNumId w:val="62"/>
  </w:num>
  <w:num w:numId="71">
    <w:abstractNumId w:val="67"/>
  </w:num>
  <w:num w:numId="72">
    <w:abstractNumId w:val="17"/>
  </w:num>
  <w:num w:numId="73">
    <w:abstractNumId w:val="61"/>
  </w:num>
  <w:num w:numId="74">
    <w:abstractNumId w:val="49"/>
  </w:num>
  <w:num w:numId="75">
    <w:abstractNumId w:val="60"/>
  </w:num>
  <w:num w:numId="76">
    <w:abstractNumId w:val="27"/>
  </w:num>
  <w:num w:numId="77">
    <w:abstractNumId w:val="7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9D"/>
    <w:rsid w:val="000210CB"/>
    <w:rsid w:val="00074D36"/>
    <w:rsid w:val="000C6B50"/>
    <w:rsid w:val="00112133"/>
    <w:rsid w:val="00116A01"/>
    <w:rsid w:val="00142A92"/>
    <w:rsid w:val="001527EF"/>
    <w:rsid w:val="0017378F"/>
    <w:rsid w:val="0018443C"/>
    <w:rsid w:val="00192DCD"/>
    <w:rsid w:val="001940C0"/>
    <w:rsid w:val="001A3AFB"/>
    <w:rsid w:val="001C12CA"/>
    <w:rsid w:val="001F7F09"/>
    <w:rsid w:val="00210AE3"/>
    <w:rsid w:val="00213DDE"/>
    <w:rsid w:val="00221092"/>
    <w:rsid w:val="00235BAA"/>
    <w:rsid w:val="00244ACC"/>
    <w:rsid w:val="00281759"/>
    <w:rsid w:val="00291546"/>
    <w:rsid w:val="002C0D7F"/>
    <w:rsid w:val="003108F0"/>
    <w:rsid w:val="00314ECE"/>
    <w:rsid w:val="003262B8"/>
    <w:rsid w:val="0033013D"/>
    <w:rsid w:val="003378A7"/>
    <w:rsid w:val="00340882"/>
    <w:rsid w:val="00355FD9"/>
    <w:rsid w:val="00364468"/>
    <w:rsid w:val="003768D3"/>
    <w:rsid w:val="003775AF"/>
    <w:rsid w:val="0038201A"/>
    <w:rsid w:val="003B0015"/>
    <w:rsid w:val="003B0A29"/>
    <w:rsid w:val="003D2A7F"/>
    <w:rsid w:val="00422E5D"/>
    <w:rsid w:val="00441746"/>
    <w:rsid w:val="00454EC7"/>
    <w:rsid w:val="00466B21"/>
    <w:rsid w:val="004A0ED1"/>
    <w:rsid w:val="004B3995"/>
    <w:rsid w:val="004C2781"/>
    <w:rsid w:val="004D7A58"/>
    <w:rsid w:val="005046C6"/>
    <w:rsid w:val="00511438"/>
    <w:rsid w:val="0051224F"/>
    <w:rsid w:val="00513344"/>
    <w:rsid w:val="00521095"/>
    <w:rsid w:val="005448B7"/>
    <w:rsid w:val="00554202"/>
    <w:rsid w:val="005A4E8A"/>
    <w:rsid w:val="005D546E"/>
    <w:rsid w:val="00624569"/>
    <w:rsid w:val="00653E49"/>
    <w:rsid w:val="00673C12"/>
    <w:rsid w:val="00693A19"/>
    <w:rsid w:val="00710191"/>
    <w:rsid w:val="007865FA"/>
    <w:rsid w:val="0079325E"/>
    <w:rsid w:val="007934B6"/>
    <w:rsid w:val="007B1453"/>
    <w:rsid w:val="007D612D"/>
    <w:rsid w:val="007E61C6"/>
    <w:rsid w:val="007E7CB8"/>
    <w:rsid w:val="007F7D40"/>
    <w:rsid w:val="008A4708"/>
    <w:rsid w:val="008B08E6"/>
    <w:rsid w:val="008B0EE2"/>
    <w:rsid w:val="008B1347"/>
    <w:rsid w:val="008B3B08"/>
    <w:rsid w:val="008B7644"/>
    <w:rsid w:val="00961BDD"/>
    <w:rsid w:val="00980A9B"/>
    <w:rsid w:val="009910AA"/>
    <w:rsid w:val="009C396B"/>
    <w:rsid w:val="00A06BE0"/>
    <w:rsid w:val="00A545B2"/>
    <w:rsid w:val="00A839A8"/>
    <w:rsid w:val="00A94FE2"/>
    <w:rsid w:val="00AA1367"/>
    <w:rsid w:val="00AB6F25"/>
    <w:rsid w:val="00AE6148"/>
    <w:rsid w:val="00B058B3"/>
    <w:rsid w:val="00B0643F"/>
    <w:rsid w:val="00B31948"/>
    <w:rsid w:val="00B344C8"/>
    <w:rsid w:val="00B34E39"/>
    <w:rsid w:val="00B410C5"/>
    <w:rsid w:val="00B5021B"/>
    <w:rsid w:val="00B5765E"/>
    <w:rsid w:val="00B86806"/>
    <w:rsid w:val="00B93B67"/>
    <w:rsid w:val="00BA630E"/>
    <w:rsid w:val="00BB2D9A"/>
    <w:rsid w:val="00BC7776"/>
    <w:rsid w:val="00C0366E"/>
    <w:rsid w:val="00C634F1"/>
    <w:rsid w:val="00CA41E8"/>
    <w:rsid w:val="00CA7557"/>
    <w:rsid w:val="00CB0AD0"/>
    <w:rsid w:val="00CB69CC"/>
    <w:rsid w:val="00D10C23"/>
    <w:rsid w:val="00D434FA"/>
    <w:rsid w:val="00D74C7A"/>
    <w:rsid w:val="00D969F7"/>
    <w:rsid w:val="00DA2420"/>
    <w:rsid w:val="00DB5D10"/>
    <w:rsid w:val="00E05B36"/>
    <w:rsid w:val="00E14A3E"/>
    <w:rsid w:val="00E24EDB"/>
    <w:rsid w:val="00E25D74"/>
    <w:rsid w:val="00E329BF"/>
    <w:rsid w:val="00E33C78"/>
    <w:rsid w:val="00E5229D"/>
    <w:rsid w:val="00E552BD"/>
    <w:rsid w:val="00E751E5"/>
    <w:rsid w:val="00E854C6"/>
    <w:rsid w:val="00E9243F"/>
    <w:rsid w:val="00EB269E"/>
    <w:rsid w:val="00EE0DEF"/>
    <w:rsid w:val="00F01718"/>
    <w:rsid w:val="00F32796"/>
    <w:rsid w:val="00F46026"/>
    <w:rsid w:val="00F52F7C"/>
    <w:rsid w:val="00F72229"/>
    <w:rsid w:val="00F7498E"/>
    <w:rsid w:val="00F77CCF"/>
    <w:rsid w:val="00FB3B84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CBB108"/>
  <w15:docId w15:val="{2197DB28-73A7-483F-937B-64EEFA13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E3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108F0"/>
    <w:pPr>
      <w:keepNext/>
      <w:keepLines/>
      <w:numPr>
        <w:numId w:val="28"/>
      </w:numPr>
      <w:spacing w:line="360" w:lineRule="auto"/>
      <w:ind w:left="714" w:hanging="357"/>
      <w:jc w:val="center"/>
      <w:outlineLvl w:val="0"/>
    </w:pPr>
    <w:rPr>
      <w:rFonts w:ascii="Times New Roman" w:hAnsi="Times New Roman"/>
      <w:b/>
      <w:color w:val="000000" w:themeColor="text1"/>
      <w:sz w:val="24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235B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Referenciaintensa">
    <w:name w:val="Intense Reference"/>
    <w:basedOn w:val="Fuentedeprrafopredeter"/>
    <w:uiPriority w:val="32"/>
    <w:qFormat/>
    <w:rsid w:val="009910AA"/>
    <w:rPr>
      <w:b/>
      <w:bCs/>
      <w:smallCaps/>
      <w:color w:val="4F81BD" w:themeColor="accent1"/>
      <w:spacing w:val="5"/>
    </w:rPr>
  </w:style>
  <w:style w:type="paragraph" w:styleId="Descripcin">
    <w:name w:val="caption"/>
    <w:basedOn w:val="Normal"/>
    <w:next w:val="Normal"/>
    <w:uiPriority w:val="35"/>
    <w:unhideWhenUsed/>
    <w:qFormat/>
    <w:rsid w:val="009910A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4D7A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4B3995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108F0"/>
    <w:rPr>
      <w:rFonts w:ascii="Times New Roman" w:hAnsi="Times New Roman"/>
      <w:b/>
      <w:color w:val="000000" w:themeColor="text1"/>
      <w:sz w:val="24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1948"/>
    <w:rPr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1948"/>
    <w:rPr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1948"/>
    <w:rPr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1948"/>
    <w:rPr>
      <w:color w:val="66666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1948"/>
    <w:rPr>
      <w:i/>
      <w:color w:val="666666"/>
    </w:rPr>
  </w:style>
  <w:style w:type="character" w:customStyle="1" w:styleId="PuestoCar">
    <w:name w:val="Puesto Car"/>
    <w:basedOn w:val="Fuentedeprrafopredeter"/>
    <w:link w:val="Puesto"/>
    <w:uiPriority w:val="10"/>
    <w:rsid w:val="00B3194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B31948"/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074D3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4D36"/>
    <w:rPr>
      <w:color w:val="605E5C"/>
      <w:shd w:val="clear" w:color="auto" w:fill="E1DFDD"/>
    </w:rPr>
  </w:style>
  <w:style w:type="paragraph" w:styleId="TtulodeTDC">
    <w:name w:val="TOC Heading"/>
    <w:basedOn w:val="Ttulo1"/>
    <w:next w:val="Normal"/>
    <w:uiPriority w:val="39"/>
    <w:unhideWhenUsed/>
    <w:qFormat/>
    <w:rsid w:val="00074D36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0C6B50"/>
    <w:pPr>
      <w:tabs>
        <w:tab w:val="left" w:pos="660"/>
        <w:tab w:val="right" w:leader="dot" w:pos="9350"/>
      </w:tabs>
      <w:spacing w:after="100" w:line="36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74D3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D36"/>
  </w:style>
  <w:style w:type="paragraph" w:styleId="Piedepgina">
    <w:name w:val="footer"/>
    <w:basedOn w:val="Normal"/>
    <w:link w:val="PiedepginaCar"/>
    <w:uiPriority w:val="99"/>
    <w:unhideWhenUsed/>
    <w:rsid w:val="00074D3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E9C0-F5BE-4EBC-B286-6D613AB7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21</Pages>
  <Words>1179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Yeik</dc:creator>
  <cp:lastModifiedBy>Cuenta Microsoft</cp:lastModifiedBy>
  <cp:revision>12</cp:revision>
  <cp:lastPrinted>2020-03-18T20:54:00Z</cp:lastPrinted>
  <dcterms:created xsi:type="dcterms:W3CDTF">2023-01-16T03:50:00Z</dcterms:created>
  <dcterms:modified xsi:type="dcterms:W3CDTF">2023-01-25T03:10:00Z</dcterms:modified>
</cp:coreProperties>
</file>